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pgSz w:h="16840" w:w="11907" w:orient="portrait"/>
          <w:pgMar w:bottom="1440" w:top="590" w:left="1152" w:right="1152" w:header="432" w:footer="69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175"/>
        </w:tabs>
        <w:spacing w:after="240" w:before="240" w:line="271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ITINERARY PROGRAM UMROH 10 HARI</w:t>
      </w:r>
    </w:p>
    <w:p w:rsidR="00000000" w:rsidDel="00000000" w:rsidP="00000000" w:rsidRDefault="00000000" w:rsidRPr="00000000" w14:paraId="00000004">
      <w:pPr>
        <w:tabs>
          <w:tab w:val="left" w:leader="none" w:pos="2175"/>
        </w:tabs>
        <w:spacing w:after="240" w:before="240" w:line="271" w:lineRule="auto"/>
        <w:ind w:firstLine="2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 –  19 APRIL 2025 BY QATAR</w:t>
      </w:r>
    </w:p>
    <w:p w:rsidR="00000000" w:rsidDel="00000000" w:rsidP="00000000" w:rsidRDefault="00000000" w:rsidRPr="00000000" w14:paraId="00000005">
      <w:pPr>
        <w:tabs>
          <w:tab w:val="left" w:leader="none" w:pos="2175"/>
        </w:tabs>
        <w:spacing w:after="240" w:before="240" w:line="271" w:lineRule="auto"/>
        <w:ind w:firstLine="2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8caa7e" w:val="clear"/>
        <w:tabs>
          <w:tab w:val="center" w:leader="none" w:pos="4749"/>
        </w:tabs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JADWAL PENERBANGAN :</w:t>
      </w:r>
      <w:r w:rsidDel="00000000" w:rsidR="00000000" w:rsidRPr="00000000">
        <w:rPr>
          <w:rtl w:val="0"/>
        </w:rPr>
      </w:r>
    </w:p>
    <w:tbl>
      <w:tblPr>
        <w:tblStyle w:val="Table1"/>
        <w:tblW w:w="9561.000000000002" w:type="dxa"/>
        <w:jc w:val="center"/>
        <w:tblBorders>
          <w:top w:color="baccb1" w:space="0" w:sz="4" w:val="single"/>
          <w:left w:color="baccb1" w:space="0" w:sz="4" w:val="single"/>
          <w:bottom w:color="baccb1" w:space="0" w:sz="4" w:val="single"/>
          <w:right w:color="baccb1" w:space="0" w:sz="4" w:val="single"/>
          <w:insideH w:color="baccb1" w:space="0" w:sz="4" w:val="single"/>
          <w:insideV w:color="baccb1" w:space="0" w:sz="4" w:val="single"/>
        </w:tblBorders>
        <w:tblLayout w:type="fixed"/>
        <w:tblLook w:val="0400"/>
      </w:tblPr>
      <w:tblGrid>
        <w:gridCol w:w="1689"/>
        <w:gridCol w:w="2163"/>
        <w:gridCol w:w="2167"/>
        <w:gridCol w:w="1732"/>
        <w:gridCol w:w="1810"/>
        <w:tblGridChange w:id="0">
          <w:tblGrid>
            <w:gridCol w:w="1689"/>
            <w:gridCol w:w="2163"/>
            <w:gridCol w:w="2167"/>
            <w:gridCol w:w="1732"/>
            <w:gridCol w:w="1810"/>
          </w:tblGrid>
        </w:tblGridChange>
      </w:tblGrid>
      <w:tr>
        <w:trPr>
          <w:cantSplit w:val="0"/>
          <w:trHeight w:val="2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Flight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Tanggal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Rute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ETD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ETA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QR 957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Jakarta – Doha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23.00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QR 1184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Doha – Jeddah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01.00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03.40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QR 1189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Jeddah - Doha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00.25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QR 956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Doha - Jakarta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02.40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15.10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8caa7e" w:val="clear"/>
        <w:tabs>
          <w:tab w:val="center" w:leader="none" w:pos="4749"/>
        </w:tabs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AKOMODASI PERJALANAN :</w:t>
      </w:r>
    </w:p>
    <w:p w:rsidR="00000000" w:rsidDel="00000000" w:rsidP="00000000" w:rsidRDefault="00000000" w:rsidRPr="00000000" w14:paraId="00000024">
      <w:pPr>
        <w:widowControl w:val="0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center"/>
        <w:tblBorders>
          <w:top w:color="baccb1" w:space="0" w:sz="4" w:val="single"/>
          <w:left w:color="baccb1" w:space="0" w:sz="4" w:val="single"/>
          <w:bottom w:color="baccb1" w:space="0" w:sz="4" w:val="single"/>
          <w:right w:color="baccb1" w:space="0" w:sz="4" w:val="single"/>
          <w:insideH w:color="baccb1" w:space="0" w:sz="4" w:val="single"/>
          <w:insideV w:color="baccb1" w:space="0" w:sz="4" w:val="single"/>
        </w:tblBorders>
        <w:tblLayout w:type="fixed"/>
        <w:tblLook w:val="0400"/>
      </w:tblPr>
      <w:tblGrid>
        <w:gridCol w:w="1800"/>
        <w:gridCol w:w="2805"/>
        <w:gridCol w:w="2310"/>
        <w:gridCol w:w="2505"/>
        <w:tblGridChange w:id="0">
          <w:tblGrid>
            <w:gridCol w:w="1800"/>
            <w:gridCol w:w="2805"/>
            <w:gridCol w:w="2310"/>
            <w:gridCol w:w="2505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Kota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Akomodasi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ind w:left="-108" w:right="-85" w:firstLine="10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Check 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Check Out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Madinah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Al Marsa Hotel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left="-108" w:right="-85" w:firstLine="108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left="-108" w:right="-85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 April 2025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Mekkah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Mather Al Jewar / setaraf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left="-108" w:right="-85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ind w:left="-108" w:right="-85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 April 2025</w:t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8caa7e" w:val="clear"/>
        <w:tabs>
          <w:tab w:val="center" w:leader="none" w:pos="4749"/>
        </w:tabs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SUMMARY KEGIATAN :</w:t>
      </w:r>
    </w:p>
    <w:tbl>
      <w:tblPr>
        <w:tblStyle w:val="Table3"/>
        <w:tblW w:w="9540.0" w:type="dxa"/>
        <w:jc w:val="left"/>
        <w:tblInd w:w="-3.0" w:type="dxa"/>
        <w:tblBorders>
          <w:top w:color="baccb1" w:space="0" w:sz="4" w:val="single"/>
          <w:left w:color="baccb1" w:space="0" w:sz="4" w:val="single"/>
          <w:bottom w:color="baccb1" w:space="0" w:sz="4" w:val="single"/>
          <w:right w:color="baccb1" w:space="0" w:sz="4" w:val="single"/>
          <w:insideH w:color="baccb1" w:space="0" w:sz="4" w:val="single"/>
          <w:insideV w:color="baccb1" w:space="0" w:sz="4" w:val="single"/>
        </w:tblBorders>
        <w:tblLayout w:type="fixed"/>
        <w:tblLook w:val="04A0"/>
      </w:tblPr>
      <w:tblGrid>
        <w:gridCol w:w="1260"/>
        <w:gridCol w:w="1545"/>
        <w:gridCol w:w="2700"/>
        <w:gridCol w:w="4035"/>
        <w:tblGridChange w:id="0">
          <w:tblGrid>
            <w:gridCol w:w="1260"/>
            <w:gridCol w:w="1545"/>
            <w:gridCol w:w="2700"/>
            <w:gridCol w:w="4035"/>
          </w:tblGrid>
        </w:tblGridChange>
      </w:tblGrid>
      <w:tr>
        <w:trPr>
          <w:cantSplit w:val="0"/>
          <w:trHeight w:val="358.974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Hari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Tanggal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Destinasi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Kegiatan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1. Kamis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ind w:left="-108" w:right="-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Jakarta – Doha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6.99999999999994" w:lineRule="auto"/>
              <w:ind w:left="9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On board, Check in hotel Mekkah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2. Jumat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ind w:left="-108" w:right="-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Doha – Jeddah - Mekkah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Umroh ke - 1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3. Sabtu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ind w:left="-108" w:right="-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Mekkah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Tawaf Sunnah, Perbanyak Ibadah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4. Minggu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ind w:left="-108" w:right="-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Mekkah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Ziarah Luar Mekkah, Umroh ke - 2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5. Senin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ind w:left="-108" w:right="-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Mekkah – Madinah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Tawaf Wada, Check In Hotel Madinah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6. Selasa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ind w:left="-108" w:right="-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Madinah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Ziarah Dalam Madinah, Raudhah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7. Rabu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ind w:left="-108" w:right="-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Madinah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Ziarah Luar Madinah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8. Kamis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ind w:left="-108" w:right="-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Madinah - Jeddah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Ziarah Wada, Check out hotel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9. Jumat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ind w:left="-108" w:right="-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 April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Jeddah - Doha - Jakarta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Onboard, Tiba di Jakarta</w:t>
            </w:r>
          </w:p>
        </w:tc>
      </w:tr>
    </w:tbl>
    <w:p w:rsidR="00000000" w:rsidDel="00000000" w:rsidP="00000000" w:rsidRDefault="00000000" w:rsidRPr="00000000" w14:paraId="0000005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000000"/>
        </w:rPr>
        <w:sectPr>
          <w:type w:val="continuous"/>
          <w:pgSz w:h="16840" w:w="11907" w:orient="portrait"/>
          <w:pgMar w:bottom="2414" w:top="590" w:left="1152" w:right="1257" w:header="432" w:footer="69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175"/>
        </w:tabs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8caa7e" w:val="clear"/>
        <w:tabs>
          <w:tab w:val="center" w:leader="none" w:pos="4749"/>
        </w:tabs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ITINERARY</w:t>
      </w:r>
    </w:p>
    <w:tbl>
      <w:tblPr>
        <w:tblStyle w:val="Table4"/>
        <w:tblW w:w="9495.0" w:type="dxa"/>
        <w:jc w:val="left"/>
        <w:tblInd w:w="-3.0" w:type="dxa"/>
        <w:tblBorders>
          <w:top w:color="baccb1" w:space="0" w:sz="4" w:val="single"/>
          <w:left w:color="baccb1" w:space="0" w:sz="4" w:val="single"/>
          <w:bottom w:color="baccb1" w:space="0" w:sz="4" w:val="single"/>
          <w:right w:color="baccb1" w:space="0" w:sz="4" w:val="single"/>
          <w:insideH w:color="baccb1" w:space="0" w:sz="4" w:val="single"/>
          <w:insideV w:color="baccb1" w:space="0" w:sz="4" w:val="single"/>
        </w:tblBorders>
        <w:tblLayout w:type="fixed"/>
        <w:tblLook w:val="04A0"/>
      </w:tblPr>
      <w:tblGrid>
        <w:gridCol w:w="855"/>
        <w:gridCol w:w="8640"/>
        <w:tblGridChange w:id="0">
          <w:tblGrid>
            <w:gridCol w:w="855"/>
            <w:gridCol w:w="8640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Day1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APRIL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 / JAKARTA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23.00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-2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Jamaah diharapkan tiba di Bandara Soekarno Hatta terminal 3 Gate 1 (4 Jam sebelum keberangkatan)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-2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Proses check in dan Bagasi, pembagian ID Card oleh team Annisa Travel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Briefing dari Pembimbing, Pembagian Paspor, boarding pass, dan lain-lain oleh Team Annisa Travel lalu Doa Safar.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 Board dari Jakarta menuju Doha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3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50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Tiba di Doha ( waktu Doha 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1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Day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11 APRIL 2025 / DOHA – JEDDAH - MEKKAH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9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01.00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03.40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05.00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06.00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09.00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19.30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-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On Board dari Doha menuju Jeddah 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-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Tiba di Jeddah Airport proses imigrasi, pengambilan bagasi, dan persiapan untuk Miqat Umroh di Airport Jeddah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Persiapan menuju Mekkah dan berniat Umroh di atas Bus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-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Sesampainya di hotel Mekkah, kemudian check in hotel, sarapan di hotel dan jamaah memperbaharui wudhu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-128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Jamaah berkumpul dan akan langsung dibawa menuju Masjidil Haram untuk melaksanakan rangkaian ibadah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Umroh Pertama, yaitu Thawaf, Sai &amp; Tahallul.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-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Melaksanakan Ibadah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Sholat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Jum’at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Masjidil Haram &amp; Memperbanyak kegiatan ibadah di Masjidil Haram, Kembali ke hotel untuk makan siang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-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Sholat Ashar di Masjidil Haram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4" w:right="-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Sholat Maghrib di Masjidil Haram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ind w:left="14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Isya di Masjidil Haram, kemudian lanjut makan malam di hotel. Memperbanyak kegiatan ibadah di Masjidil Haram &amp; Istirahat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left="14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Day 3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APRIL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2025 / MEKKAH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03.00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07.00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15.40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18.00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19.30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before="4" w:line="211" w:lineRule="auto"/>
              <w:ind w:left="114" w:right="37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before="4" w:line="211" w:lineRule="auto"/>
              <w:ind w:left="114" w:right="37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Tahajud dll dan sholat Shubuh mandiri di Masjidil Haram dilanjutkan dengan sarapan pagi di hotel.</w:t>
            </w:r>
          </w:p>
          <w:p w:rsidR="00000000" w:rsidDel="00000000" w:rsidP="00000000" w:rsidRDefault="00000000" w:rsidRPr="00000000" w14:paraId="000000A5">
            <w:pPr>
              <w:widowControl w:val="0"/>
              <w:spacing w:before="2" w:line="211" w:lineRule="auto"/>
              <w:ind w:left="114" w:right="37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Tawaf Sunnah,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Dhuha &amp; Sholat di Hijir Ismail dibimbing oleh pembimbing</w:t>
            </w:r>
          </w:p>
          <w:p w:rsidR="00000000" w:rsidDel="00000000" w:rsidP="00000000" w:rsidRDefault="00000000" w:rsidRPr="00000000" w14:paraId="000000A6">
            <w:pPr>
              <w:widowControl w:val="0"/>
              <w:spacing w:before="2" w:line="211" w:lineRule="auto"/>
              <w:ind w:left="114" w:right="37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Dzuhur di Masjidil Haram dan makan siang di hotel</w:t>
            </w:r>
          </w:p>
          <w:p w:rsidR="00000000" w:rsidDel="00000000" w:rsidP="00000000" w:rsidRDefault="00000000" w:rsidRPr="00000000" w14:paraId="000000A7">
            <w:pPr>
              <w:widowControl w:val="0"/>
              <w:ind w:left="11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Ashar di Masjidil Haram</w:t>
            </w:r>
          </w:p>
          <w:p w:rsidR="00000000" w:rsidDel="00000000" w:rsidP="00000000" w:rsidRDefault="00000000" w:rsidRPr="00000000" w14:paraId="000000A8">
            <w:pPr>
              <w:widowControl w:val="0"/>
              <w:ind w:left="11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Maghrib di Masjidil Haram</w:t>
            </w:r>
          </w:p>
          <w:p w:rsidR="00000000" w:rsidDel="00000000" w:rsidP="00000000" w:rsidRDefault="00000000" w:rsidRPr="00000000" w14:paraId="000000A9">
            <w:pPr>
              <w:widowControl w:val="0"/>
              <w:ind w:left="11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Isya di Masjidil Haram, kemudian lanjut makan malam di hotel. Memperbanyak kegiatan ibadah di Masjidil Haram &amp; Istirahat</w:t>
            </w:r>
          </w:p>
          <w:p w:rsidR="00000000" w:rsidDel="00000000" w:rsidP="00000000" w:rsidRDefault="00000000" w:rsidRPr="00000000" w14:paraId="000000AA">
            <w:pPr>
              <w:widowControl w:val="0"/>
              <w:ind w:left="114" w:right="112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ind w:left="114" w:right="112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ind w:left="114" w:right="112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ind w:left="114" w:right="112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ind w:left="114" w:right="112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ind w:left="114" w:right="112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Day 4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ind w:left="0" w:right="-88.93700787401428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 APRIL 2025 / MEKKAH</w:t>
            </w:r>
          </w:p>
        </w:tc>
      </w:tr>
      <w:tr>
        <w:trPr>
          <w:cantSplit w:val="0"/>
          <w:trHeight w:val="343.33007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03.00</w:t>
            </w:r>
          </w:p>
          <w:p w:rsidR="00000000" w:rsidDel="00000000" w:rsidP="00000000" w:rsidRDefault="00000000" w:rsidRPr="00000000" w14:paraId="000000B3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04.30</w:t>
            </w:r>
          </w:p>
          <w:p w:rsidR="00000000" w:rsidDel="00000000" w:rsidP="00000000" w:rsidRDefault="00000000" w:rsidRPr="00000000" w14:paraId="000000B4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07.00</w:t>
            </w:r>
          </w:p>
          <w:p w:rsidR="00000000" w:rsidDel="00000000" w:rsidP="00000000" w:rsidRDefault="00000000" w:rsidRPr="00000000" w14:paraId="000000B5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11.30</w:t>
            </w:r>
          </w:p>
          <w:p w:rsidR="00000000" w:rsidDel="00000000" w:rsidP="00000000" w:rsidRDefault="00000000" w:rsidRPr="00000000" w14:paraId="000000B8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15.40</w:t>
            </w:r>
          </w:p>
          <w:p w:rsidR="00000000" w:rsidDel="00000000" w:rsidP="00000000" w:rsidRDefault="00000000" w:rsidRPr="00000000" w14:paraId="000000B9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18.00</w:t>
            </w:r>
          </w:p>
          <w:p w:rsidR="00000000" w:rsidDel="00000000" w:rsidP="00000000" w:rsidRDefault="00000000" w:rsidRPr="00000000" w14:paraId="000000BA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19.30</w:t>
            </w:r>
          </w:p>
          <w:p w:rsidR="00000000" w:rsidDel="00000000" w:rsidP="00000000" w:rsidRDefault="00000000" w:rsidRPr="00000000" w14:paraId="000000BB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before="1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Qiyamul Lail di Masjidil Haram</w:t>
            </w:r>
          </w:p>
          <w:p w:rsidR="00000000" w:rsidDel="00000000" w:rsidP="00000000" w:rsidRDefault="00000000" w:rsidRPr="00000000" w14:paraId="000000BF">
            <w:pPr>
              <w:widowControl w:val="0"/>
              <w:spacing w:before="1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Subuh mandiri di Masjidil Haram dilanjutkan dengan sarapan pagi di hotel</w:t>
            </w:r>
          </w:p>
          <w:p w:rsidR="00000000" w:rsidDel="00000000" w:rsidP="00000000" w:rsidRDefault="00000000" w:rsidRPr="00000000" w14:paraId="000000C0">
            <w:pPr>
              <w:widowControl w:val="0"/>
              <w:ind w:left="0" w:right="113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Ziarah Luar Kota Mekkah mengunjungi Jabal Tsur, Goa Hira, Jabal Rahmah, Arafah, Mina, Muzdalifah dan mengambil Miqot kedua di Masjid Tan’im. (Bagi yang mau dan yang dimampukan).</w:t>
            </w:r>
          </w:p>
          <w:p w:rsidR="00000000" w:rsidDel="00000000" w:rsidP="00000000" w:rsidRDefault="00000000" w:rsidRPr="00000000" w14:paraId="000000C1">
            <w:pPr>
              <w:widowControl w:val="0"/>
              <w:ind w:left="0" w:right="118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Tiba di hotel jamaah Shalat Dzuhur dan makan siang lalu memperbaharui wudhu untuk melaksanakan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Umrah II (Thawaf, Sai &amp; Tahallul)</w:t>
            </w:r>
          </w:p>
          <w:p w:rsidR="00000000" w:rsidDel="00000000" w:rsidP="00000000" w:rsidRDefault="00000000" w:rsidRPr="00000000" w14:paraId="000000C2">
            <w:pPr>
              <w:widowControl w:val="0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Ashar di Masjidil Haram</w:t>
            </w:r>
          </w:p>
          <w:p w:rsidR="00000000" w:rsidDel="00000000" w:rsidP="00000000" w:rsidRDefault="00000000" w:rsidRPr="00000000" w14:paraId="000000C3">
            <w:pPr>
              <w:widowControl w:val="0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Maghrib di Masjidil Haram</w:t>
            </w:r>
          </w:p>
          <w:p w:rsidR="00000000" w:rsidDel="00000000" w:rsidP="00000000" w:rsidRDefault="00000000" w:rsidRPr="00000000" w14:paraId="000000C4">
            <w:pPr>
              <w:widowControl w:val="0"/>
              <w:spacing w:before="1" w:lineRule="auto"/>
              <w:ind w:left="0" w:right="114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Isya di Masjidil Haram, kemudian lanjut makan malam di hotel. Memperbanyak kegiatan ibadah di Masjidil Haram &amp; Istirahat</w:t>
            </w:r>
          </w:p>
          <w:p w:rsidR="00000000" w:rsidDel="00000000" w:rsidP="00000000" w:rsidRDefault="00000000" w:rsidRPr="00000000" w14:paraId="000000C5">
            <w:pPr>
              <w:widowControl w:val="0"/>
              <w:spacing w:before="1" w:lineRule="auto"/>
              <w:ind w:left="0" w:right="114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before="1" w:lineRule="auto"/>
              <w:ind w:left="0" w:right="114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33007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Day 5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73" w:lineRule="auto"/>
              <w:ind w:left="0" w:right="-88.93700787401428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14 APRIL 2025 / MEKKAH – MADINAH by Bus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03.00</w:t>
            </w:r>
          </w:p>
          <w:p w:rsidR="00000000" w:rsidDel="00000000" w:rsidP="00000000" w:rsidRDefault="00000000" w:rsidRPr="00000000" w14:paraId="000000CA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09.00</w:t>
            </w:r>
          </w:p>
          <w:p w:rsidR="00000000" w:rsidDel="00000000" w:rsidP="00000000" w:rsidRDefault="00000000" w:rsidRPr="00000000" w14:paraId="000000CC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0CD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CF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20.00</w:t>
            </w:r>
          </w:p>
          <w:p w:rsidR="00000000" w:rsidDel="00000000" w:rsidP="00000000" w:rsidRDefault="00000000" w:rsidRPr="00000000" w14:paraId="000000D0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before="8" w:lineRule="auto"/>
              <w:ind w:left="0" w:right="37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Qiyamul Lail, Muhasabah dan sholat Subuh mandiri di Masjidil haram dilanjutkan dengan sarapan pagi di hotel.</w:t>
            </w:r>
          </w:p>
          <w:p w:rsidR="00000000" w:rsidDel="00000000" w:rsidP="00000000" w:rsidRDefault="00000000" w:rsidRPr="00000000" w14:paraId="000000D4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Persiapan untuk check out dan taruh koper di depan pintu kamar.</w:t>
            </w:r>
          </w:p>
          <w:p w:rsidR="00000000" w:rsidDel="00000000" w:rsidP="00000000" w:rsidRDefault="00000000" w:rsidRPr="00000000" w14:paraId="000000D5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Thawaf Wada’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dan sholat Dzuhur dan Ashar di jamak di Masjidil Haram, kembali ke hotel dan makan siang</w:t>
            </w:r>
          </w:p>
          <w:p w:rsidR="00000000" w:rsidDel="00000000" w:rsidP="00000000" w:rsidRDefault="00000000" w:rsidRPr="00000000" w14:paraId="000000D6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Check out hotel dan perjalanan menuju Madinah dengan bus.</w:t>
            </w:r>
          </w:p>
          <w:p w:rsidR="00000000" w:rsidDel="00000000" w:rsidP="00000000" w:rsidRDefault="00000000" w:rsidRPr="00000000" w14:paraId="000000D7">
            <w:pPr>
              <w:widowControl w:val="0"/>
              <w:ind w:left="0" w:right="8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Tiba di Madinah check in hotel dilanjutkan sholat Magrib dan sholat Isya Jamak di Masjid Nabawi dan dilanjutkan dengan makan malam di hotel &amp; Istirahat</w:t>
            </w:r>
          </w:p>
          <w:p w:rsidR="00000000" w:rsidDel="00000000" w:rsidP="00000000" w:rsidRDefault="00000000" w:rsidRPr="00000000" w14:paraId="000000D8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Day 6</w:t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78.00000000000006" w:lineRule="auto"/>
              <w:ind w:left="0" w:right="-88.93700787401428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15 APRIL 2025 / MADINAH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03.00</w:t>
            </w:r>
          </w:p>
          <w:p w:rsidR="00000000" w:rsidDel="00000000" w:rsidP="00000000" w:rsidRDefault="00000000" w:rsidRPr="00000000" w14:paraId="000000DD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07.00</w:t>
            </w:r>
          </w:p>
          <w:p w:rsidR="00000000" w:rsidDel="00000000" w:rsidP="00000000" w:rsidRDefault="00000000" w:rsidRPr="00000000" w14:paraId="000000DF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11.30</w:t>
            </w:r>
          </w:p>
          <w:p w:rsidR="00000000" w:rsidDel="00000000" w:rsidP="00000000" w:rsidRDefault="00000000" w:rsidRPr="00000000" w14:paraId="000000E1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E2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15.40</w:t>
            </w:r>
          </w:p>
          <w:p w:rsidR="00000000" w:rsidDel="00000000" w:rsidP="00000000" w:rsidRDefault="00000000" w:rsidRPr="00000000" w14:paraId="000000E5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18.00</w:t>
            </w:r>
          </w:p>
          <w:p w:rsidR="00000000" w:rsidDel="00000000" w:rsidP="00000000" w:rsidRDefault="00000000" w:rsidRPr="00000000" w14:paraId="000000E6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19.30</w:t>
            </w:r>
          </w:p>
          <w:p w:rsidR="00000000" w:rsidDel="00000000" w:rsidP="00000000" w:rsidRDefault="00000000" w:rsidRPr="00000000" w14:paraId="000000E7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ind w:left="0" w:right="37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Qiyamul Lail dan sholat Shubuh mandiri di Masjid Nabawi dilanjutkan dengan sarapan pagi di hotel.</w:t>
            </w:r>
          </w:p>
          <w:p w:rsidR="00000000" w:rsidDel="00000000" w:rsidP="00000000" w:rsidRDefault="00000000" w:rsidRPr="00000000" w14:paraId="000000F1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Ziarah Raudhah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(sesuai jadwal tasreh yang akan didapatkan via sistem &amp; dapat berubah).</w:t>
            </w:r>
          </w:p>
          <w:p w:rsidR="00000000" w:rsidDel="00000000" w:rsidP="00000000" w:rsidRDefault="00000000" w:rsidRPr="00000000" w14:paraId="000000F2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Sholat Jum’at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 Masjid Nabawi dan dilanjutkan makan siang .</w:t>
            </w:r>
          </w:p>
          <w:p w:rsidR="00000000" w:rsidDel="00000000" w:rsidP="00000000" w:rsidRDefault="00000000" w:rsidRPr="00000000" w14:paraId="000000F3">
            <w:pPr>
              <w:widowControl w:val="0"/>
              <w:ind w:left="0" w:right="42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Ziarah Dalam kota Medinah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 Kubah Hijau Makam Rasulullah, Makam Baqe, Masjid Gamamah, Masjid Nabawi, Souq Manaqqah, Tsaqifah Bani Saidah dan sekitarnya</w:t>
            </w:r>
          </w:p>
          <w:p w:rsidR="00000000" w:rsidDel="00000000" w:rsidP="00000000" w:rsidRDefault="00000000" w:rsidRPr="00000000" w14:paraId="000000F4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Ashar di Masjid Nabawi</w:t>
            </w:r>
          </w:p>
          <w:p w:rsidR="00000000" w:rsidDel="00000000" w:rsidP="00000000" w:rsidRDefault="00000000" w:rsidRPr="00000000" w14:paraId="000000F5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Maghrib di Masjid Nabawi</w:t>
            </w:r>
          </w:p>
          <w:p w:rsidR="00000000" w:rsidDel="00000000" w:rsidP="00000000" w:rsidRDefault="00000000" w:rsidRPr="00000000" w14:paraId="000000F6">
            <w:pPr>
              <w:widowControl w:val="0"/>
              <w:ind w:left="0" w:right="1161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Isya di Masjid Nabawi, kemudian lanjut makan malam di hotel. Memperbanyak kegiatan ibadah di Masjid Nabawi &amp; Istirahat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Day 7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ind w:left="0" w:right="37.795275590551114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16 APRIL 2025 / MADINAH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03.00</w:t>
            </w:r>
          </w:p>
          <w:p w:rsidR="00000000" w:rsidDel="00000000" w:rsidP="00000000" w:rsidRDefault="00000000" w:rsidRPr="00000000" w14:paraId="000000FA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05.39</w:t>
            </w:r>
          </w:p>
          <w:p w:rsidR="00000000" w:rsidDel="00000000" w:rsidP="00000000" w:rsidRDefault="00000000" w:rsidRPr="00000000" w14:paraId="000000FB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07.00</w:t>
            </w:r>
          </w:p>
          <w:p w:rsidR="00000000" w:rsidDel="00000000" w:rsidP="00000000" w:rsidRDefault="00000000" w:rsidRPr="00000000" w14:paraId="000000FC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12.37</w:t>
            </w:r>
          </w:p>
          <w:p w:rsidR="00000000" w:rsidDel="00000000" w:rsidP="00000000" w:rsidRDefault="00000000" w:rsidRPr="00000000" w14:paraId="000000FE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15.40</w:t>
            </w:r>
          </w:p>
          <w:p w:rsidR="00000000" w:rsidDel="00000000" w:rsidP="00000000" w:rsidRDefault="00000000" w:rsidRPr="00000000" w14:paraId="000000FF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18.00</w:t>
            </w:r>
          </w:p>
          <w:p w:rsidR="00000000" w:rsidDel="00000000" w:rsidP="00000000" w:rsidRDefault="00000000" w:rsidRPr="00000000" w14:paraId="00000100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19.41</w:t>
            </w:r>
          </w:p>
          <w:p w:rsidR="00000000" w:rsidDel="00000000" w:rsidP="00000000" w:rsidRDefault="00000000" w:rsidRPr="00000000" w14:paraId="00000101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line="273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73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Qiyamul Lail di Masjid Nabawi</w:t>
            </w:r>
          </w:p>
          <w:p w:rsidR="00000000" w:rsidDel="00000000" w:rsidP="00000000" w:rsidRDefault="00000000" w:rsidRPr="00000000" w14:paraId="00000105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Subuh di Masjid Nabawi dilanjutkan dengan sarapan pagi di hotel</w:t>
            </w:r>
          </w:p>
          <w:p w:rsidR="00000000" w:rsidDel="00000000" w:rsidP="00000000" w:rsidRDefault="00000000" w:rsidRPr="00000000" w14:paraId="00000106">
            <w:pPr>
              <w:widowControl w:val="0"/>
              <w:ind w:left="0" w:right="37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Ziarah luar kota Madinah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dengan mengunjungi Masjid Quba, Jabal Uhud, Masjid Qiblatain dan Kebun Kurma. Kembali ke Hotel.</w:t>
            </w:r>
          </w:p>
          <w:p w:rsidR="00000000" w:rsidDel="00000000" w:rsidP="00000000" w:rsidRDefault="00000000" w:rsidRPr="00000000" w14:paraId="00000107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Dzuhur di Masjid Nabawi dan dilanjutkan makan siang .</w:t>
            </w:r>
          </w:p>
          <w:p w:rsidR="00000000" w:rsidDel="00000000" w:rsidP="00000000" w:rsidRDefault="00000000" w:rsidRPr="00000000" w14:paraId="00000108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Ashar di Masjid Nabawi</w:t>
            </w:r>
          </w:p>
          <w:p w:rsidR="00000000" w:rsidDel="00000000" w:rsidP="00000000" w:rsidRDefault="00000000" w:rsidRPr="00000000" w14:paraId="00000109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Maghrib di Masjid Nabawi</w:t>
            </w:r>
          </w:p>
          <w:p w:rsidR="00000000" w:rsidDel="00000000" w:rsidP="00000000" w:rsidRDefault="00000000" w:rsidRPr="00000000" w14:paraId="0000010A">
            <w:pPr>
              <w:widowControl w:val="0"/>
              <w:ind w:left="0" w:right="248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Isya di Masjid Nabawi dan makan malam di hotel Memperbanyak ibadah di Masjid Nabawi</w:t>
            </w:r>
          </w:p>
          <w:p w:rsidR="00000000" w:rsidDel="00000000" w:rsidP="00000000" w:rsidRDefault="00000000" w:rsidRPr="00000000" w14:paraId="0000010B">
            <w:pPr>
              <w:widowControl w:val="0"/>
              <w:ind w:left="0" w:right="248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Day 8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right="2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17 APRIL 2025 / MADINAH - JEDDAH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03.00</w:t>
            </w:r>
          </w:p>
          <w:p w:rsidR="00000000" w:rsidDel="00000000" w:rsidP="00000000" w:rsidRDefault="00000000" w:rsidRPr="00000000" w14:paraId="00000111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04.30</w:t>
            </w:r>
          </w:p>
          <w:p w:rsidR="00000000" w:rsidDel="00000000" w:rsidP="00000000" w:rsidRDefault="00000000" w:rsidRPr="00000000" w14:paraId="00000112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09.00</w:t>
            </w:r>
          </w:p>
          <w:p w:rsidR="00000000" w:rsidDel="00000000" w:rsidP="00000000" w:rsidRDefault="00000000" w:rsidRPr="00000000" w14:paraId="00000113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114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115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116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23.00</w:t>
            </w:r>
          </w:p>
          <w:p w:rsidR="00000000" w:rsidDel="00000000" w:rsidP="00000000" w:rsidRDefault="00000000" w:rsidRPr="00000000" w14:paraId="00000117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line="272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Persiapan Check Out, Koper bagasi sudah siap di luar kamar</w:t>
            </w:r>
          </w:p>
          <w:p w:rsidR="00000000" w:rsidDel="00000000" w:rsidP="00000000" w:rsidRDefault="00000000" w:rsidRPr="00000000" w14:paraId="0000011A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Qiyamul Lail di Masjid Nabawi</w:t>
            </w:r>
          </w:p>
          <w:p w:rsidR="00000000" w:rsidDel="00000000" w:rsidP="00000000" w:rsidRDefault="00000000" w:rsidRPr="00000000" w14:paraId="0000011B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Subuh mandiri di Masjid Nabawi dilanjutkan dengan sarapan pagi</w:t>
            </w:r>
          </w:p>
          <w:p w:rsidR="00000000" w:rsidDel="00000000" w:rsidP="00000000" w:rsidRDefault="00000000" w:rsidRPr="00000000" w14:paraId="0000011C">
            <w:pPr>
              <w:widowControl w:val="0"/>
              <w:ind w:left="0" w:right="22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Ziarah Wada’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 Kubah Hijau Makam Rasulullah, Makam Baqe</w:t>
            </w:r>
          </w:p>
          <w:p w:rsidR="00000000" w:rsidDel="00000000" w:rsidP="00000000" w:rsidRDefault="00000000" w:rsidRPr="00000000" w14:paraId="0000011D">
            <w:pPr>
              <w:widowControl w:val="0"/>
              <w:ind w:left="0" w:right="22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Dzuhur di Nabawi dan kembali ke hotel</w:t>
            </w:r>
          </w:p>
          <w:p w:rsidR="00000000" w:rsidDel="00000000" w:rsidP="00000000" w:rsidRDefault="00000000" w:rsidRPr="00000000" w14:paraId="0000011E">
            <w:pPr>
              <w:widowControl w:val="0"/>
              <w:ind w:left="0" w:right="83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Check Out hotel, Kemudian menuju Jeddah dengan Bus untuk kembali ke tanah air</w:t>
            </w:r>
          </w:p>
          <w:p w:rsidR="00000000" w:rsidDel="00000000" w:rsidP="00000000" w:rsidRDefault="00000000" w:rsidRPr="00000000" w14:paraId="0000011F">
            <w:pPr>
              <w:widowControl w:val="0"/>
              <w:spacing w:before="1" w:lineRule="auto"/>
              <w:ind w:left="0" w:right="37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sholat Magrib dan Isya</w:t>
            </w:r>
          </w:p>
          <w:p w:rsidR="00000000" w:rsidDel="00000000" w:rsidP="00000000" w:rsidRDefault="00000000" w:rsidRPr="00000000" w14:paraId="00000120">
            <w:pPr>
              <w:widowControl w:val="0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Menuju Airport Jeddah dan proses check in serta bagasi</w:t>
            </w:r>
          </w:p>
          <w:p w:rsidR="00000000" w:rsidDel="00000000" w:rsidP="00000000" w:rsidRDefault="00000000" w:rsidRPr="00000000" w14:paraId="00000121">
            <w:pPr>
              <w:ind w:left="0" w:right="20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Day 9</w:t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ind w:left="0" w:right="-103.9370078740142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17 FEBRUARI 2025 / JEDDAH – DOHA – JAKARTA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05.10</w:t>
            </w:r>
          </w:p>
          <w:p w:rsidR="00000000" w:rsidDel="00000000" w:rsidP="00000000" w:rsidRDefault="00000000" w:rsidRPr="00000000" w14:paraId="00000125">
            <w:pPr>
              <w:jc w:val="left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rtl w:val="0"/>
              </w:rPr>
              <w:t xml:space="preserve">21.25</w:t>
            </w:r>
          </w:p>
          <w:p w:rsidR="00000000" w:rsidDel="00000000" w:rsidP="00000000" w:rsidRDefault="00000000" w:rsidRPr="00000000" w14:paraId="00000126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spacing w:line="273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On Board dari Jeddah – Doha - Jakarta</w:t>
            </w:r>
          </w:p>
          <w:p w:rsidR="00000000" w:rsidDel="00000000" w:rsidP="00000000" w:rsidRDefault="00000000" w:rsidRPr="00000000" w14:paraId="0000012A">
            <w:pPr>
              <w:widowControl w:val="0"/>
              <w:ind w:left="0" w:right="111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Tiba di Bandara Soekarno Hatta, kemudian proses imigrasi. Pengambilan pembagian Zam Zam dan Bagasi , oleh petugas Annisa Travel. Kembali ke kediaman masing-masing.</w:t>
            </w:r>
          </w:p>
          <w:p w:rsidR="00000000" w:rsidDel="00000000" w:rsidP="00000000" w:rsidRDefault="00000000" w:rsidRPr="00000000" w14:paraId="0000012B">
            <w:pPr>
              <w:widowControl w:val="0"/>
              <w:ind w:left="0" w:right="111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widowControl w:val="0"/>
        <w:spacing w:before="14" w:line="344" w:lineRule="auto"/>
        <w:ind w:left="2164" w:right="376" w:hanging="1425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Selesai program perjalanan Ibadah Umroh bersama ANNISA TRAVEL </w:t>
      </w:r>
    </w:p>
    <w:p w:rsidR="00000000" w:rsidDel="00000000" w:rsidP="00000000" w:rsidRDefault="00000000" w:rsidRPr="00000000" w14:paraId="0000012D">
      <w:pPr>
        <w:widowControl w:val="0"/>
        <w:spacing w:before="14" w:line="344" w:lineRule="auto"/>
        <w:ind w:left="2164" w:right="376" w:hanging="1425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Semoga menjadi perjalanan yang berkesan</w:t>
      </w:r>
    </w:p>
    <w:p w:rsidR="00000000" w:rsidDel="00000000" w:rsidP="00000000" w:rsidRDefault="00000000" w:rsidRPr="00000000" w14:paraId="0000012E">
      <w:pPr>
        <w:spacing w:before="65" w:lineRule="auto"/>
        <w:ind w:left="167" w:right="-40" w:hanging="283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hd w:fill="8caa7e" w:val="clear"/>
        <w:tabs>
          <w:tab w:val="center" w:leader="none" w:pos="4749"/>
        </w:tabs>
        <w:jc w:val="center"/>
        <w:rPr>
          <w:b w:val="1"/>
          <w:color w:val="000000"/>
          <w:sz w:val="28"/>
          <w:szCs w:val="28"/>
        </w:rPr>
        <w:sectPr>
          <w:type w:val="continuous"/>
          <w:pgSz w:h="16840" w:w="11907" w:orient="portrait"/>
          <w:pgMar w:bottom="1843" w:top="590" w:left="1133.8582677165355" w:right="1257" w:header="432" w:footer="691"/>
        </w:sect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Pilihan tepat Umroh bersama Annisa Travel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0"/>
          <w:tab w:val="left" w:leader="none" w:pos="305"/>
          <w:tab w:val="left" w:leader="none" w:pos="360"/>
          <w:tab w:val="left" w:leader="none" w:pos="609"/>
          <w:tab w:val="left" w:leader="none" w:pos="1080"/>
          <w:tab w:val="center" w:leader="none" w:pos="4140"/>
          <w:tab w:val="right" w:leader="none" w:pos="8640"/>
        </w:tabs>
        <w:spacing w:before="240" w:line="276" w:lineRule="auto"/>
        <w:rPr>
          <w:color w:val="000000"/>
        </w:rPr>
        <w:sectPr>
          <w:type w:val="continuous"/>
          <w:pgSz w:h="16840" w:w="11907" w:orient="portrait"/>
          <w:pgMar w:bottom="2414" w:top="590" w:left="1152" w:right="1257" w:header="432" w:footer="69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leader="none" w:pos="0"/>
          <w:tab w:val="left" w:leader="none" w:pos="305"/>
          <w:tab w:val="left" w:leader="none" w:pos="360"/>
          <w:tab w:val="left" w:leader="none" w:pos="609"/>
          <w:tab w:val="left" w:leader="none" w:pos="1080"/>
          <w:tab w:val="center" w:leader="none" w:pos="4140"/>
          <w:tab w:val="right" w:leader="none" w:pos="8640"/>
        </w:tabs>
        <w:spacing w:before="24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7" w:orient="portrait"/>
      <w:pgMar w:bottom="2414" w:top="590" w:left="1152" w:right="1257" w:header="432" w:footer="69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13" w:lineRule="auto"/>
      <w:ind w:left="133" w:firstLine="0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cccc"/>
        <w:sz w:val="16"/>
        <w:szCs w:val="16"/>
        <w:rtl w:val="0"/>
      </w:rPr>
      <w:t xml:space="preserve">PT. RADIAN KHARISMA WISATA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-76199</wp:posOffset>
              </wp:positionV>
              <wp:extent cx="5993765" cy="117475"/>
              <wp:effectExtent b="0" l="0" r="0" t="0"/>
              <wp:wrapNone/>
              <wp:docPr id="206617986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7693" y="3749838"/>
                        <a:ext cx="5936615" cy="60325"/>
                      </a:xfrm>
                      <a:prstGeom prst="rect">
                        <a:avLst/>
                      </a:prstGeom>
                      <a:solidFill>
                        <a:srgbClr val="00000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-76199</wp:posOffset>
              </wp:positionV>
              <wp:extent cx="5993765" cy="117475"/>
              <wp:effectExtent b="0" l="0" r="0" t="0"/>
              <wp:wrapNone/>
              <wp:docPr id="206617986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3765" cy="117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B">
    <w:pPr>
      <w:spacing w:before="8" w:lineRule="auto"/>
      <w:ind w:left="133" w:firstLine="0"/>
      <w:rPr>
        <w:sz w:val="16"/>
        <w:szCs w:val="16"/>
      </w:rPr>
    </w:pPr>
    <w:r w:rsidDel="00000000" w:rsidR="00000000" w:rsidRPr="00000000">
      <w:rPr>
        <w:color w:val="92d050"/>
        <w:sz w:val="16"/>
        <w:szCs w:val="16"/>
        <w:rtl w:val="0"/>
      </w:rPr>
      <w:t xml:space="preserve">Graha Annisa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2858135</wp:posOffset>
          </wp:positionH>
          <wp:positionV relativeFrom="paragraph">
            <wp:posOffset>47625</wp:posOffset>
          </wp:positionV>
          <wp:extent cx="1024890" cy="357505"/>
          <wp:effectExtent b="0" l="0" r="0" t="0"/>
          <wp:wrapSquare wrapText="bothSides" distB="0" distT="0" distL="0" distR="0"/>
          <wp:docPr id="206617986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4890" cy="3575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C">
    <w:pPr>
      <w:spacing w:before="8" w:lineRule="auto"/>
      <w:ind w:left="133" w:firstLine="0"/>
      <w:rPr>
        <w:sz w:val="16"/>
        <w:szCs w:val="16"/>
      </w:rPr>
    </w:pPr>
    <w:r w:rsidDel="00000000" w:rsidR="00000000" w:rsidRPr="00000000">
      <w:rPr>
        <w:color w:val="92d050"/>
        <w:sz w:val="16"/>
        <w:szCs w:val="16"/>
        <w:rtl w:val="0"/>
      </w:rPr>
      <w:t xml:space="preserve">Jalan Raya Lenteng Agung No. 8A Jakarta 12630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5250180</wp:posOffset>
          </wp:positionH>
          <wp:positionV relativeFrom="paragraph">
            <wp:posOffset>14604</wp:posOffset>
          </wp:positionV>
          <wp:extent cx="953770" cy="331470"/>
          <wp:effectExtent b="0" l="0" r="0" t="0"/>
          <wp:wrapNone/>
          <wp:docPr id="206617986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3770" cy="3314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8" w:line="249" w:lineRule="auto"/>
      <w:ind w:left="133" w:firstLine="0"/>
      <w:rPr>
        <w:b w:val="1"/>
        <w:color w:val="92d050"/>
        <w:sz w:val="16"/>
        <w:szCs w:val="16"/>
      </w:rPr>
    </w:pPr>
    <w:r w:rsidDel="00000000" w:rsidR="00000000" w:rsidRPr="00000000">
      <w:rPr>
        <w:color w:val="92d050"/>
        <w:sz w:val="16"/>
        <w:szCs w:val="16"/>
        <w:rtl w:val="0"/>
      </w:rPr>
      <w:t xml:space="preserve">T: </w:t>
    </w:r>
    <w:r w:rsidDel="00000000" w:rsidR="00000000" w:rsidRPr="00000000">
      <w:rPr>
        <w:b w:val="1"/>
        <w:color w:val="92d050"/>
        <w:sz w:val="16"/>
        <w:szCs w:val="16"/>
        <w:rtl w:val="0"/>
      </w:rPr>
      <w:t xml:space="preserve">+62 (21) 2912 7777 </w:t>
    </w:r>
    <w:r w:rsidDel="00000000" w:rsidR="00000000" w:rsidRPr="00000000">
      <w:rPr>
        <w:color w:val="92d050"/>
        <w:sz w:val="16"/>
        <w:szCs w:val="16"/>
        <w:rtl w:val="0"/>
      </w:rPr>
      <w:t xml:space="preserve">| E: </w:t>
    </w:r>
    <w:hyperlink r:id="rId4">
      <w:r w:rsidDel="00000000" w:rsidR="00000000" w:rsidRPr="00000000">
        <w:rPr>
          <w:b w:val="1"/>
          <w:color w:val="92d050"/>
          <w:sz w:val="16"/>
          <w:szCs w:val="16"/>
          <w:rtl w:val="0"/>
        </w:rPr>
        <w:t xml:space="preserve">info@annisatravel.com</w:t>
      </w:r>
    </w:hyperlink>
    <w:r w:rsidDel="00000000" w:rsidR="00000000" w:rsidRPr="00000000">
      <w:rPr>
        <w:b w:val="1"/>
        <w:color w:val="92d050"/>
        <w:sz w:val="16"/>
        <w:szCs w:val="16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4009390</wp:posOffset>
          </wp:positionH>
          <wp:positionV relativeFrom="paragraph">
            <wp:posOffset>-226682</wp:posOffset>
          </wp:positionV>
          <wp:extent cx="1231900" cy="470535"/>
          <wp:effectExtent b="0" l="0" r="0" t="0"/>
          <wp:wrapNone/>
          <wp:docPr id="2066179868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1900" cy="470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8" w:line="249" w:lineRule="auto"/>
      <w:ind w:left="133" w:firstLine="0"/>
      <w:rPr>
        <w:b w:val="1"/>
        <w:color w:val="000000"/>
        <w:sz w:val="16"/>
        <w:szCs w:val="16"/>
      </w:rPr>
    </w:pPr>
    <w:hyperlink r:id="rId6">
      <w:r w:rsidDel="00000000" w:rsidR="00000000" w:rsidRPr="00000000">
        <w:rPr>
          <w:b w:val="1"/>
          <w:color w:val="92d050"/>
          <w:sz w:val="16"/>
          <w:szCs w:val="16"/>
          <w:u w:val="single"/>
          <w:rtl w:val="0"/>
        </w:rPr>
        <w:t xml:space="preserve">www.annisatravel.com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47625</wp:posOffset>
          </wp:positionH>
          <wp:positionV relativeFrom="paragraph">
            <wp:posOffset>95250</wp:posOffset>
          </wp:positionV>
          <wp:extent cx="1021602" cy="469280"/>
          <wp:effectExtent b="0" l="0" r="0" t="0"/>
          <wp:wrapNone/>
          <wp:docPr id="206617986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1602" cy="469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2628900</wp:posOffset>
              </wp:positionH>
              <wp:positionV relativeFrom="paragraph">
                <wp:posOffset>12700</wp:posOffset>
              </wp:positionV>
              <wp:extent cx="3267075" cy="495300"/>
              <wp:effectExtent b="0" l="0" r="0" t="0"/>
              <wp:wrapNone/>
              <wp:docPr id="206617986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45800" y="3565688"/>
                        <a:ext cx="3200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 Medium" w:cs="Poppins Medium" w:eastAsia="Poppins Medium" w:hAnsi="Poppins Medium"/>
                              <w:b w:val="0"/>
                              <w:i w:val="0"/>
                              <w:smallCaps w:val="0"/>
                              <w:strike w:val="0"/>
                              <w:color w:val="2e75b5"/>
                              <w:sz w:val="20"/>
                              <w:vertAlign w:val="baseline"/>
                            </w:rPr>
                            <w:t xml:space="preserve">• Corporate Travel Services • Umrah &amp; Hajj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 Medium" w:cs="Poppins Medium" w:eastAsia="Poppins Medium" w:hAnsi="Poppins Medium"/>
                              <w:b w:val="0"/>
                              <w:i w:val="0"/>
                              <w:smallCaps w:val="0"/>
                              <w:strike w:val="0"/>
                              <w:color w:val="2e75b5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 Medium" w:cs="Poppins Medium" w:eastAsia="Poppins Medium" w:hAnsi="Poppins Medium"/>
                              <w:b w:val="0"/>
                              <w:i w:val="0"/>
                              <w:smallCaps w:val="0"/>
                              <w:strike w:val="0"/>
                              <w:color w:val="2e75b5"/>
                              <w:sz w:val="20"/>
                              <w:vertAlign w:val="baseline"/>
                            </w:rPr>
                            <w:t xml:space="preserve">• MICE • Tour Package • Event Organizer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2628900</wp:posOffset>
              </wp:positionH>
              <wp:positionV relativeFrom="paragraph">
                <wp:posOffset>12700</wp:posOffset>
              </wp:positionV>
              <wp:extent cx="3267075" cy="495300"/>
              <wp:effectExtent b="0" l="0" r="0" t="0"/>
              <wp:wrapNone/>
              <wp:docPr id="206617986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7075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3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left" w:leader="none" w:pos="1087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</w:r>
  </w:p>
  <w:p w:rsidR="00000000" w:rsidDel="00000000" w:rsidP="00000000" w:rsidRDefault="00000000" w:rsidRPr="00000000" w14:paraId="00000134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44546a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44546a"/>
        <w:sz w:val="16"/>
        <w:szCs w:val="16"/>
        <w:rtl w:val="0"/>
      </w:rPr>
      <w:t xml:space="preserve">                                                       </w:t>
    </w:r>
  </w:p>
  <w:p w:rsidR="00000000" w:rsidDel="00000000" w:rsidP="00000000" w:rsidRDefault="00000000" w:rsidRPr="00000000" w14:paraId="00000135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44546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44546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both"/>
      <w:rPr>
        <w:color w:val="000000"/>
        <w:sz w:val="6"/>
        <w:szCs w:val="6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pict>
        <v:shape id="WordPictureWatermark3" style="position:absolute;width:475.85pt;height:475.85pt;rotation:0;z-index:-503316481;mso-position-horizontal-relative:margin;mso-position-horizontal:absolute;margin-left:-7.1pt;mso-position-vertical-relative:margin;mso-position-vertical:absolute;margin-top:81.7pt;" alt="" type="#_x0000_t75">
          <v:imagedata blacklevel="22938f" cropbottom="0f" cropleft="0f" cropright="0f" croptop="0f" gain="19661f" r:id="rId3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74.85pt;height:474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474.85pt;height:474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0BDF"/>
  </w:style>
  <w:style w:type="paragraph" w:styleId="Heading1">
    <w:name w:val="heading 1"/>
    <w:basedOn w:val="Normal"/>
    <w:next w:val="Normal"/>
    <w:link w:val="Heading1Char"/>
    <w:uiPriority w:val="9"/>
    <w:qFormat w:val="1"/>
    <w:rsid w:val="003D40CB"/>
    <w:pPr>
      <w:keepNext w:val="1"/>
      <w:keepLines w:val="1"/>
      <w:spacing w:before="480"/>
      <w:outlineLvl w:val="0"/>
    </w:pPr>
    <w:rPr>
      <w:rFonts w:ascii="Cambria" w:hAnsi="Cambria"/>
      <w:b w:val="1"/>
      <w:bCs w:val="1"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906FD8"/>
    <w:pPr>
      <w:keepNext w:val="1"/>
      <w:jc w:val="center"/>
      <w:outlineLvl w:val="1"/>
    </w:pPr>
    <w:rPr>
      <w:b w:val="1"/>
      <w:bCs w:val="1"/>
      <w:sz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906FD8"/>
    <w:pPr>
      <w:keepNext w:val="1"/>
      <w:outlineLvl w:val="4"/>
    </w:pPr>
    <w:rPr>
      <w:b w:val="1"/>
      <w:bCs w:val="1"/>
      <w:i w:val="1"/>
      <w:iCs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qFormat w:val="1"/>
    <w:rsid w:val="00906FD8"/>
    <w:pPr>
      <w:keepNext w:val="1"/>
      <w:outlineLvl w:val="6"/>
    </w:pPr>
    <w:rPr>
      <w:sz w:val="2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rsid w:val="00906FD8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basedOn w:val="DefaultParagraphFont"/>
    <w:rsid w:val="00906FD8"/>
    <w:rPr>
      <w:color w:val="0000ff"/>
      <w:u w:val="single"/>
    </w:rPr>
  </w:style>
  <w:style w:type="table" w:styleId="TableGrid">
    <w:name w:val="Table Grid"/>
    <w:basedOn w:val="TableNormal"/>
    <w:uiPriority w:val="59"/>
    <w:rsid w:val="00906FD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rsid w:val="00DC41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E9635F"/>
    <w:rPr>
      <w:rFonts w:ascii="Tahoma" w:cs="Tahoma" w:hAnsi="Tahoma"/>
      <w:sz w:val="16"/>
      <w:szCs w:val="16"/>
    </w:rPr>
  </w:style>
  <w:style w:type="paragraph" w:styleId="TourPackage" w:customStyle="1">
    <w:name w:val="Tour Package"/>
    <w:basedOn w:val="Normal"/>
    <w:rsid w:val="0023265D"/>
    <w:rPr>
      <w:rFonts w:ascii="Tahoma" w:hAnsi="Tahoma"/>
      <w:sz w:val="20"/>
      <w:szCs w:val="20"/>
    </w:rPr>
  </w:style>
  <w:style w:type="paragraph" w:styleId="NoSpacing">
    <w:name w:val="No Spacing"/>
    <w:qFormat w:val="1"/>
    <w:rsid w:val="00C64798"/>
    <w:rPr>
      <w:rFonts w:ascii="Calibri" w:eastAsia="Calibri" w:hAnsi="Calibri"/>
      <w:sz w:val="22"/>
      <w:szCs w:val="22"/>
      <w:lang w:val="id-ID"/>
    </w:rPr>
  </w:style>
  <w:style w:type="paragraph" w:styleId="NormalWeb">
    <w:name w:val="Normal (Web)"/>
    <w:basedOn w:val="Normal"/>
    <w:uiPriority w:val="99"/>
    <w:unhideWhenUsed w:val="1"/>
    <w:rsid w:val="00C64798"/>
    <w:pPr>
      <w:spacing w:after="100" w:afterAutospacing="1" w:before="100" w:beforeAutospacing="1"/>
    </w:pPr>
    <w:rPr>
      <w:rFonts w:ascii="Verdana" w:hAnsi="Verdana"/>
      <w:color w:val="665032"/>
      <w:sz w:val="16"/>
      <w:szCs w:val="16"/>
      <w:lang w:eastAsia="id-ID" w:val="id-ID"/>
    </w:rPr>
  </w:style>
  <w:style w:type="character" w:styleId="Strong">
    <w:name w:val="Strong"/>
    <w:basedOn w:val="DefaultParagraphFont"/>
    <w:uiPriority w:val="22"/>
    <w:qFormat w:val="1"/>
    <w:rsid w:val="00C64798"/>
    <w:rPr>
      <w:b w:val="1"/>
      <w:bCs w:val="1"/>
    </w:rPr>
  </w:style>
  <w:style w:type="character" w:styleId="street-address" w:customStyle="1">
    <w:name w:val="street-address"/>
    <w:basedOn w:val="DefaultParagraphFont"/>
    <w:rsid w:val="00C64798"/>
  </w:style>
  <w:style w:type="character" w:styleId="locatlity" w:customStyle="1">
    <w:name w:val="locatlity"/>
    <w:basedOn w:val="DefaultParagraphFont"/>
    <w:rsid w:val="00C64798"/>
  </w:style>
  <w:style w:type="character" w:styleId="emailstyle18" w:customStyle="1">
    <w:name w:val="emailstyle18"/>
    <w:basedOn w:val="DefaultParagraphFont"/>
    <w:rsid w:val="00C64798"/>
  </w:style>
  <w:style w:type="character" w:styleId="locality" w:customStyle="1">
    <w:name w:val="locality"/>
    <w:basedOn w:val="DefaultParagraphFont"/>
    <w:rsid w:val="00C64798"/>
  </w:style>
  <w:style w:type="character" w:styleId="country-name" w:customStyle="1">
    <w:name w:val="country-name"/>
    <w:basedOn w:val="DefaultParagraphFont"/>
    <w:rsid w:val="00C64798"/>
  </w:style>
  <w:style w:type="character" w:styleId="copyright1" w:customStyle="1">
    <w:name w:val="copyright1"/>
    <w:basedOn w:val="DefaultParagraphFont"/>
    <w:rsid w:val="00C64798"/>
    <w:rPr>
      <w:rFonts w:ascii="Verdana" w:hAnsi="Verdana" w:hint="default"/>
      <w:color w:val="cccccc"/>
      <w:sz w:val="14"/>
      <w:szCs w:val="14"/>
    </w:rPr>
  </w:style>
  <w:style w:type="paragraph" w:styleId="linkwithimageandtext" w:customStyle="1">
    <w:name w:val="linkwithimageandtext"/>
    <w:basedOn w:val="Normal"/>
    <w:rsid w:val="009D64D6"/>
    <w:pPr>
      <w:spacing w:after="100" w:afterAutospacing="1" w:before="100" w:beforeAutospacing="1"/>
    </w:pPr>
    <w:rPr>
      <w:color w:val="000000"/>
      <w:lang w:eastAsia="id-ID" w:val="id-ID"/>
    </w:rPr>
  </w:style>
  <w:style w:type="character" w:styleId="Heading1Char" w:customStyle="1">
    <w:name w:val="Heading 1 Char"/>
    <w:basedOn w:val="DefaultParagraphFont"/>
    <w:link w:val="Heading1"/>
    <w:rsid w:val="003D40CB"/>
    <w:rPr>
      <w:rFonts w:ascii="Cambria" w:cs="Times New Roman" w:eastAsia="Times New Roman" w:hAnsi="Cambria"/>
      <w:b w:val="1"/>
      <w:bCs w:val="1"/>
      <w:color w:val="365f91"/>
      <w:sz w:val="28"/>
      <w:szCs w:val="28"/>
      <w:lang w:eastAsia="en-US" w:val="en-US"/>
    </w:rPr>
  </w:style>
  <w:style w:type="character" w:styleId="offscreen" w:customStyle="1">
    <w:name w:val="offscreen"/>
    <w:basedOn w:val="DefaultParagraphFont"/>
    <w:rsid w:val="003D40CB"/>
  </w:style>
  <w:style w:type="character" w:styleId="email" w:customStyle="1">
    <w:name w:val="email"/>
    <w:basedOn w:val="DefaultParagraphFont"/>
    <w:rsid w:val="003D40CB"/>
  </w:style>
  <w:style w:type="character" w:styleId="yshortcuts" w:customStyle="1">
    <w:name w:val="yshortcuts"/>
    <w:basedOn w:val="DefaultParagraphFont"/>
    <w:rsid w:val="003D40CB"/>
  </w:style>
  <w:style w:type="character" w:styleId="hidden" w:customStyle="1">
    <w:name w:val="hidden"/>
    <w:basedOn w:val="DefaultParagraphFont"/>
    <w:rsid w:val="00C90309"/>
  </w:style>
  <w:style w:type="character" w:styleId="latitude" w:customStyle="1">
    <w:name w:val="latitude"/>
    <w:basedOn w:val="DefaultParagraphFont"/>
    <w:rsid w:val="00C90309"/>
  </w:style>
  <w:style w:type="character" w:styleId="longitude" w:customStyle="1">
    <w:name w:val="longitude"/>
    <w:basedOn w:val="DefaultParagraphFont"/>
    <w:rsid w:val="00C90309"/>
  </w:style>
  <w:style w:type="character" w:styleId="fn" w:customStyle="1">
    <w:name w:val="fn"/>
    <w:basedOn w:val="DefaultParagraphFont"/>
    <w:rsid w:val="007848D8"/>
  </w:style>
  <w:style w:type="character" w:styleId="stars3" w:customStyle="1">
    <w:name w:val="stars3"/>
    <w:basedOn w:val="DefaultParagraphFont"/>
    <w:rsid w:val="007848D8"/>
  </w:style>
  <w:style w:type="paragraph" w:styleId="border-p" w:customStyle="1">
    <w:name w:val="border-p"/>
    <w:basedOn w:val="Normal"/>
    <w:rsid w:val="007848D8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34"/>
    <w:qFormat w:val="1"/>
    <w:rsid w:val="001F2212"/>
    <w:pPr>
      <w:spacing w:after="200" w:line="276" w:lineRule="auto"/>
      <w:ind w:left="720"/>
      <w:contextualSpacing w:val="1"/>
    </w:pPr>
    <w:rPr>
      <w:rFonts w:asciiTheme="minorHAnsi" w:cstheme="minorBidi" w:eastAsiaTheme="minorEastAsia" w:hAnsiTheme="minorHAnsi"/>
      <w:sz w:val="22"/>
      <w:szCs w:val="22"/>
      <w:lang w:eastAsia="id-ID" w:val="id-ID"/>
    </w:rPr>
  </w:style>
  <w:style w:type="character" w:styleId="HeaderChar" w:customStyle="1">
    <w:name w:val="Header Char"/>
    <w:basedOn w:val="DefaultParagraphFont"/>
    <w:link w:val="Header"/>
    <w:uiPriority w:val="99"/>
    <w:rsid w:val="001F2212"/>
    <w:rPr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 w:val="1"/>
    <w:rsid w:val="007A4F04"/>
    <w:rPr>
      <w:i w:val="1"/>
      <w:iCs w:val="1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7A4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cs="Courier" w:hAnsi="Courier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7A4F04"/>
    <w:rPr>
      <w:rFonts w:ascii="Courier" w:cs="Courier" w:hAnsi="Courier"/>
    </w:rPr>
  </w:style>
  <w:style w:type="character" w:styleId="shorttext" w:customStyle="1">
    <w:name w:val="short_text"/>
    <w:basedOn w:val="DefaultParagraphFont"/>
    <w:rsid w:val="00253784"/>
  </w:style>
  <w:style w:type="character" w:styleId="hps" w:customStyle="1">
    <w:name w:val="hps"/>
    <w:basedOn w:val="DefaultParagraphFont"/>
    <w:rsid w:val="00253784"/>
  </w:style>
  <w:style w:type="character" w:styleId="FooterChar" w:customStyle="1">
    <w:name w:val="Footer Char"/>
    <w:basedOn w:val="DefaultParagraphFont"/>
    <w:link w:val="Footer"/>
    <w:uiPriority w:val="99"/>
    <w:rsid w:val="00CD7E4F"/>
    <w:rPr>
      <w:sz w:val="24"/>
      <w:szCs w:val="24"/>
    </w:rPr>
  </w:style>
  <w:style w:type="character" w:styleId="InternetLink" w:customStyle="1">
    <w:name w:val="Internet Link"/>
    <w:basedOn w:val="DefaultParagraphFont"/>
    <w:uiPriority w:val="99"/>
    <w:unhideWhenUsed w:val="1"/>
    <w:rsid w:val="00C061D8"/>
    <w:rPr>
      <w:color w:val="0000ff"/>
      <w:u w:val="single"/>
    </w:rPr>
  </w:style>
  <w:style w:type="table" w:styleId="LightGrid-Accent3">
    <w:name w:val="Light Grid Accent 3"/>
    <w:basedOn w:val="TableNormal"/>
    <w:uiPriority w:val="62"/>
    <w:rsid w:val="005F6D5F"/>
    <w:rPr>
      <w:rFonts w:ascii="Calibri" w:cs="Arial" w:eastAsia="Calibri" w:hAnsi="Calibri"/>
    </w:rPr>
    <w:tblPr>
      <w:tblStyleRowBandSize w:val="1"/>
      <w:tblStyleColBandSize w:val="1"/>
      <w:tblBorders>
        <w:top w:color="46b2b5" w:space="0" w:sz="8" w:themeColor="accent3" w:val="single"/>
        <w:left w:color="46b2b5" w:space="0" w:sz="8" w:themeColor="accent3" w:val="single"/>
        <w:bottom w:color="46b2b5" w:space="0" w:sz="8" w:themeColor="accent3" w:val="single"/>
        <w:right w:color="46b2b5" w:space="0" w:sz="8" w:themeColor="accent3" w:val="single"/>
        <w:insideH w:color="46b2b5" w:space="0" w:sz="8" w:themeColor="accent3" w:val="single"/>
        <w:insideV w:color="46b2b5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6b2b5" w:space="0" w:sz="8" w:themeColor="accent3" w:val="single"/>
          <w:left w:color="46b2b5" w:space="0" w:sz="8" w:themeColor="accent3" w:val="single"/>
          <w:bottom w:color="46b2b5" w:space="0" w:sz="18" w:themeColor="accent3" w:val="single"/>
          <w:right w:color="46b2b5" w:space="0" w:sz="8" w:themeColor="accent3" w:val="single"/>
          <w:insideH w:space="0" w:sz="0" w:val="nil"/>
          <w:insideV w:color="46b2b5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6b2b5" w:space="0" w:sz="6" w:themeColor="accent3" w:val="double"/>
          <w:left w:color="46b2b5" w:space="0" w:sz="8" w:themeColor="accent3" w:val="single"/>
          <w:bottom w:color="46b2b5" w:space="0" w:sz="8" w:themeColor="accent3" w:val="single"/>
          <w:right w:color="46b2b5" w:space="0" w:sz="8" w:themeColor="accent3" w:val="single"/>
          <w:insideH w:space="0" w:sz="0" w:val="nil"/>
          <w:insideV w:color="46b2b5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6b2b5" w:space="0" w:sz="8" w:themeColor="accent3" w:val="single"/>
          <w:left w:color="46b2b5" w:space="0" w:sz="8" w:themeColor="accent3" w:val="single"/>
          <w:bottom w:color="46b2b5" w:space="0" w:sz="8" w:themeColor="accent3" w:val="single"/>
          <w:right w:color="46b2b5" w:space="0" w:sz="8" w:themeColor="accent3" w:val="single"/>
        </w:tcBorders>
      </w:tcPr>
    </w:tblStylePr>
    <w:tblStylePr w:type="band1Vert">
      <w:tblPr/>
      <w:tcPr>
        <w:tcBorders>
          <w:top w:color="46b2b5" w:space="0" w:sz="8" w:themeColor="accent3" w:val="single"/>
          <w:left w:color="46b2b5" w:space="0" w:sz="8" w:themeColor="accent3" w:val="single"/>
          <w:bottom w:color="46b2b5" w:space="0" w:sz="8" w:themeColor="accent3" w:val="single"/>
          <w:right w:color="46b2b5" w:space="0" w:sz="8" w:themeColor="accent3" w:val="single"/>
        </w:tcBorders>
        <w:shd w:color="auto" w:fill="d0eced" w:themeFill="accent3" w:themeFillTint="00003F" w:val="clear"/>
      </w:tcPr>
    </w:tblStylePr>
    <w:tblStylePr w:type="band1Horz">
      <w:tblPr/>
      <w:tcPr>
        <w:tcBorders>
          <w:top w:color="46b2b5" w:space="0" w:sz="8" w:themeColor="accent3" w:val="single"/>
          <w:left w:color="46b2b5" w:space="0" w:sz="8" w:themeColor="accent3" w:val="single"/>
          <w:bottom w:color="46b2b5" w:space="0" w:sz="8" w:themeColor="accent3" w:val="single"/>
          <w:right w:color="46b2b5" w:space="0" w:sz="8" w:themeColor="accent3" w:val="single"/>
          <w:insideV w:color="46b2b5" w:space="0" w:sz="8" w:themeColor="accent3" w:val="single"/>
        </w:tcBorders>
        <w:shd w:color="auto" w:fill="d0eced" w:themeFill="accent3" w:themeFillTint="00003F" w:val="clear"/>
      </w:tcPr>
    </w:tblStylePr>
    <w:tblStylePr w:type="band2Horz">
      <w:tblPr/>
      <w:tcPr>
        <w:tcBorders>
          <w:top w:color="46b2b5" w:space="0" w:sz="8" w:themeColor="accent3" w:val="single"/>
          <w:left w:color="46b2b5" w:space="0" w:sz="8" w:themeColor="accent3" w:val="single"/>
          <w:bottom w:color="46b2b5" w:space="0" w:sz="8" w:themeColor="accent3" w:val="single"/>
          <w:right w:color="46b2b5" w:space="0" w:sz="8" w:themeColor="accent3" w:val="single"/>
          <w:insideV w:color="46b2b5" w:space="0" w:sz="8" w:themeColor="accent3" w:val="single"/>
        </w:tcBorders>
      </w:tcPr>
    </w:tblStylePr>
  </w:style>
  <w:style w:type="table" w:styleId="GridTable4-Accent11" w:customStyle="1">
    <w:name w:val="Grid Table 4 - Accent 11"/>
    <w:basedOn w:val="TableNormal"/>
    <w:uiPriority w:val="49"/>
    <w:rsid w:val="002D5A41"/>
    <w:tblPr>
      <w:tblStyleRowBandSize w:val="1"/>
      <w:tblStyleColBandSize w:val="1"/>
      <w:tblBorders>
        <w:top w:color="fad17a" w:space="0" w:sz="4" w:themeColor="accent1" w:themeTint="000099" w:val="single"/>
        <w:left w:color="fad17a" w:space="0" w:sz="4" w:themeColor="accent1" w:themeTint="000099" w:val="single"/>
        <w:bottom w:color="fad17a" w:space="0" w:sz="4" w:themeColor="accent1" w:themeTint="000099" w:val="single"/>
        <w:right w:color="fad17a" w:space="0" w:sz="4" w:themeColor="accent1" w:themeTint="000099" w:val="single"/>
        <w:insideH w:color="fad17a" w:space="0" w:sz="4" w:themeColor="accent1" w:themeTint="000099" w:val="single"/>
        <w:insideV w:color="fad17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8b323" w:space="0" w:sz="4" w:themeColor="accent1" w:val="single"/>
          <w:left w:color="f8b323" w:space="0" w:sz="4" w:themeColor="accent1" w:val="single"/>
          <w:bottom w:color="f8b323" w:space="0" w:sz="4" w:themeColor="accent1" w:val="single"/>
          <w:right w:color="f8b323" w:space="0" w:sz="4" w:themeColor="accent1" w:val="single"/>
          <w:insideH w:space="0" w:sz="0" w:val="nil"/>
          <w:insideV w:space="0" w:sz="0" w:val="nil"/>
        </w:tcBorders>
        <w:shd w:color="auto" w:fill="f8b323" w:themeFill="accent1" w:val="clear"/>
      </w:tcPr>
    </w:tblStylePr>
    <w:tblStylePr w:type="lastRow">
      <w:rPr>
        <w:b w:val="1"/>
        <w:bCs w:val="1"/>
      </w:rPr>
      <w:tblPr/>
      <w:tcPr>
        <w:tcBorders>
          <w:top w:color="f8b323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fd2" w:themeFill="accent1" w:themeFillTint="000033" w:val="clear"/>
      </w:tcPr>
    </w:tblStylePr>
    <w:tblStylePr w:type="band1Horz">
      <w:tblPr/>
      <w:tcPr>
        <w:shd w:color="auto" w:fill="fdefd2" w:themeFill="accent1" w:themeFillTint="000033" w:val="clear"/>
      </w:tcPr>
    </w:tblStylePr>
  </w:style>
  <w:style w:type="table" w:styleId="GridTable4-Accent31" w:customStyle="1">
    <w:name w:val="Grid Table 4 - Accent 31"/>
    <w:basedOn w:val="TableNormal"/>
    <w:uiPriority w:val="49"/>
    <w:rsid w:val="003114EE"/>
    <w:tblPr>
      <w:tblStyleRowBandSize w:val="1"/>
      <w:tblStyleColBandSize w:val="1"/>
      <w:tblBorders>
        <w:top w:color="8ed1d3" w:space="0" w:sz="4" w:themeColor="accent3" w:themeTint="000099" w:val="single"/>
        <w:left w:color="8ed1d3" w:space="0" w:sz="4" w:themeColor="accent3" w:themeTint="000099" w:val="single"/>
        <w:bottom w:color="8ed1d3" w:space="0" w:sz="4" w:themeColor="accent3" w:themeTint="000099" w:val="single"/>
        <w:right w:color="8ed1d3" w:space="0" w:sz="4" w:themeColor="accent3" w:themeTint="000099" w:val="single"/>
        <w:insideH w:color="8ed1d3" w:space="0" w:sz="4" w:themeColor="accent3" w:themeTint="000099" w:val="single"/>
        <w:insideV w:color="8ed1d3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6b2b5" w:space="0" w:sz="4" w:themeColor="accent3" w:val="single"/>
          <w:left w:color="46b2b5" w:space="0" w:sz="4" w:themeColor="accent3" w:val="single"/>
          <w:bottom w:color="46b2b5" w:space="0" w:sz="4" w:themeColor="accent3" w:val="single"/>
          <w:right w:color="46b2b5" w:space="0" w:sz="4" w:themeColor="accent3" w:val="single"/>
          <w:insideH w:space="0" w:sz="0" w:val="nil"/>
          <w:insideV w:space="0" w:sz="0" w:val="nil"/>
        </w:tcBorders>
        <w:shd w:color="auto" w:fill="46b2b5" w:themeFill="accent3" w:val="clear"/>
      </w:tcPr>
    </w:tblStylePr>
    <w:tblStylePr w:type="lastRow">
      <w:rPr>
        <w:b w:val="1"/>
        <w:bCs w:val="1"/>
      </w:rPr>
      <w:tblPr/>
      <w:tcPr>
        <w:tcBorders>
          <w:top w:color="46b2b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ff0" w:themeFill="accent3" w:themeFillTint="000033" w:val="clear"/>
      </w:tcPr>
    </w:tblStylePr>
    <w:tblStylePr w:type="band1Horz">
      <w:tblPr/>
      <w:tcPr>
        <w:shd w:color="auto" w:fill="d9eff0" w:themeFill="accent3" w:themeFillTint="000033" w:val="clear"/>
      </w:tcPr>
    </w:tblStylePr>
  </w:style>
  <w:style w:type="table" w:styleId="GridTable3-Accent11" w:customStyle="1">
    <w:name w:val="Grid Table 3 - Accent 11"/>
    <w:basedOn w:val="TableNormal"/>
    <w:uiPriority w:val="48"/>
    <w:rsid w:val="003114EE"/>
    <w:tblPr>
      <w:tblStyleRowBandSize w:val="1"/>
      <w:tblStyleColBandSize w:val="1"/>
      <w:tblBorders>
        <w:top w:color="fad17a" w:space="0" w:sz="4" w:themeColor="accent1" w:themeTint="000099" w:val="single"/>
        <w:left w:color="fad17a" w:space="0" w:sz="4" w:themeColor="accent1" w:themeTint="000099" w:val="single"/>
        <w:bottom w:color="fad17a" w:space="0" w:sz="4" w:themeColor="accent1" w:themeTint="000099" w:val="single"/>
        <w:right w:color="fad17a" w:space="0" w:sz="4" w:themeColor="accent1" w:themeTint="000099" w:val="single"/>
        <w:insideH w:color="fad17a" w:space="0" w:sz="4" w:themeColor="accent1" w:themeTint="000099" w:val="single"/>
        <w:insideV w:color="fad17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fd2" w:themeFill="accent1" w:themeFillTint="000033" w:val="clear"/>
      </w:tcPr>
    </w:tblStylePr>
    <w:tblStylePr w:type="band1Horz">
      <w:tblPr/>
      <w:tcPr>
        <w:shd w:color="auto" w:fill="fdefd2" w:themeFill="accent1" w:themeFillTint="000033" w:val="clear"/>
      </w:tcPr>
    </w:tblStylePr>
    <w:tblStylePr w:type="neCell">
      <w:tblPr/>
      <w:tcPr>
        <w:tcBorders>
          <w:bottom w:color="fad17a" w:space="0" w:sz="4" w:themeColor="accent1" w:themeTint="000099" w:val="single"/>
        </w:tcBorders>
      </w:tcPr>
    </w:tblStylePr>
    <w:tblStylePr w:type="nwCell">
      <w:tblPr/>
      <w:tcPr>
        <w:tcBorders>
          <w:bottom w:color="fad17a" w:space="0" w:sz="4" w:themeColor="accent1" w:themeTint="000099" w:val="single"/>
        </w:tcBorders>
      </w:tcPr>
    </w:tblStylePr>
    <w:tblStylePr w:type="seCell">
      <w:tblPr/>
      <w:tcPr>
        <w:tcBorders>
          <w:top w:color="fad17a" w:space="0" w:sz="4" w:themeColor="accent1" w:themeTint="000099" w:val="single"/>
        </w:tcBorders>
      </w:tcPr>
    </w:tblStylePr>
    <w:tblStylePr w:type="swCell">
      <w:tblPr/>
      <w:tcPr>
        <w:tcBorders>
          <w:top w:color="fad17a" w:space="0" w:sz="4" w:themeColor="accent1" w:themeTint="000099" w:val="single"/>
        </w:tcBorders>
      </w:tcPr>
    </w:tblStylePr>
  </w:style>
  <w:style w:type="paragraph" w:styleId="Default" w:customStyle="1">
    <w:name w:val="Default"/>
    <w:rsid w:val="00033CE7"/>
    <w:pPr>
      <w:autoSpaceDE w:val="0"/>
      <w:autoSpaceDN w:val="0"/>
      <w:adjustRightInd w:val="0"/>
    </w:pPr>
    <w:rPr>
      <w:rFonts w:ascii="Arial" w:cs="Arial" w:eastAsia="SimSun" w:hAnsi="Arial"/>
      <w:color w:val="000000"/>
    </w:rPr>
  </w:style>
  <w:style w:type="table" w:styleId="GridTable7Colorful-Accent41" w:customStyle="1">
    <w:name w:val="Grid Table 7 Colorful - Accent 41"/>
    <w:basedOn w:val="TableNormal"/>
    <w:uiPriority w:val="52"/>
    <w:rsid w:val="006D1A6D"/>
    <w:rPr>
      <w:color w:val="668558" w:themeColor="accent4" w:themeShade="0000BF"/>
    </w:rPr>
    <w:tblPr>
      <w:tblStyleRowBandSize w:val="1"/>
      <w:tblStyleColBandSize w:val="1"/>
      <w:tblBorders>
        <w:top w:color="b9ccb1" w:space="0" w:sz="4" w:themeColor="accent4" w:themeTint="000099" w:val="single"/>
        <w:left w:color="b9ccb1" w:space="0" w:sz="4" w:themeColor="accent4" w:themeTint="000099" w:val="single"/>
        <w:bottom w:color="b9ccb1" w:space="0" w:sz="4" w:themeColor="accent4" w:themeTint="000099" w:val="single"/>
        <w:right w:color="b9ccb1" w:space="0" w:sz="4" w:themeColor="accent4" w:themeTint="000099" w:val="single"/>
        <w:insideH w:color="b9ccb1" w:space="0" w:sz="4" w:themeColor="accent4" w:themeTint="000099" w:val="single"/>
        <w:insideV w:color="b9ccb1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7eee5" w:themeFill="accent4" w:themeFillTint="000033" w:val="clear"/>
      </w:tcPr>
    </w:tblStylePr>
    <w:tblStylePr w:type="band1Horz">
      <w:tblPr/>
      <w:tcPr>
        <w:shd w:color="auto" w:fill="e7eee5" w:themeFill="accent4" w:themeFillTint="000033" w:val="clear"/>
      </w:tcPr>
    </w:tblStylePr>
    <w:tblStylePr w:type="neCell">
      <w:tblPr/>
      <w:tcPr>
        <w:tcBorders>
          <w:bottom w:color="b9ccb1" w:space="0" w:sz="4" w:themeColor="accent4" w:themeTint="000099" w:val="single"/>
        </w:tcBorders>
      </w:tcPr>
    </w:tblStylePr>
    <w:tblStylePr w:type="nwCell">
      <w:tblPr/>
      <w:tcPr>
        <w:tcBorders>
          <w:bottom w:color="b9ccb1" w:space="0" w:sz="4" w:themeColor="accent4" w:themeTint="000099" w:val="single"/>
        </w:tcBorders>
      </w:tcPr>
    </w:tblStylePr>
    <w:tblStylePr w:type="seCell">
      <w:tblPr/>
      <w:tcPr>
        <w:tcBorders>
          <w:top w:color="b9ccb1" w:space="0" w:sz="4" w:themeColor="accent4" w:themeTint="000099" w:val="single"/>
        </w:tcBorders>
      </w:tcPr>
    </w:tblStylePr>
    <w:tblStylePr w:type="swCell">
      <w:tblPr/>
      <w:tcPr>
        <w:tcBorders>
          <w:top w:color="b9ccb1" w:space="0" w:sz="4" w:themeColor="accent4" w:themeTint="000099" w:val="single"/>
        </w:tcBorders>
      </w:tcPr>
    </w:tblStylePr>
  </w:style>
  <w:style w:type="table" w:styleId="GridTable4-Accent41" w:customStyle="1">
    <w:name w:val="Grid Table 4 - Accent 41"/>
    <w:basedOn w:val="TableNormal"/>
    <w:uiPriority w:val="49"/>
    <w:rsid w:val="006D1A6D"/>
    <w:tblPr>
      <w:tblStyleRowBandSize w:val="1"/>
      <w:tblStyleColBandSize w:val="1"/>
      <w:tblBorders>
        <w:top w:color="b9ccb1" w:space="0" w:sz="4" w:themeColor="accent4" w:themeTint="000099" w:val="single"/>
        <w:left w:color="b9ccb1" w:space="0" w:sz="4" w:themeColor="accent4" w:themeTint="000099" w:val="single"/>
        <w:bottom w:color="b9ccb1" w:space="0" w:sz="4" w:themeColor="accent4" w:themeTint="000099" w:val="single"/>
        <w:right w:color="b9ccb1" w:space="0" w:sz="4" w:themeColor="accent4" w:themeTint="000099" w:val="single"/>
        <w:insideH w:color="b9ccb1" w:space="0" w:sz="4" w:themeColor="accent4" w:themeTint="000099" w:val="single"/>
        <w:insideV w:color="b9ccb1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caa7e" w:space="0" w:sz="4" w:themeColor="accent4" w:val="single"/>
          <w:left w:color="8caa7e" w:space="0" w:sz="4" w:themeColor="accent4" w:val="single"/>
          <w:bottom w:color="8caa7e" w:space="0" w:sz="4" w:themeColor="accent4" w:val="single"/>
          <w:right w:color="8caa7e" w:space="0" w:sz="4" w:themeColor="accent4" w:val="single"/>
          <w:insideH w:space="0" w:sz="0" w:val="nil"/>
          <w:insideV w:space="0" w:sz="0" w:val="nil"/>
        </w:tcBorders>
        <w:shd w:color="auto" w:fill="8caa7e" w:themeFill="accent4" w:val="clear"/>
      </w:tcPr>
    </w:tblStylePr>
    <w:tblStylePr w:type="lastRow">
      <w:rPr>
        <w:b w:val="1"/>
        <w:bCs w:val="1"/>
      </w:rPr>
      <w:tblPr/>
      <w:tcPr>
        <w:tcBorders>
          <w:top w:color="8caa7e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eee5" w:themeFill="accent4" w:themeFillTint="000033" w:val="clear"/>
      </w:tcPr>
    </w:tblStylePr>
    <w:tblStylePr w:type="band1Horz">
      <w:tblPr/>
      <w:tcPr>
        <w:shd w:color="auto" w:fill="e7eee5" w:themeFill="accent4" w:themeFillTint="000033" w:val="clear"/>
      </w:tcPr>
    </w:tblStylePr>
  </w:style>
  <w:style w:type="table" w:styleId="GridTable6Colorful-Accent41" w:customStyle="1">
    <w:name w:val="Grid Table 6 Colorful - Accent 41"/>
    <w:basedOn w:val="TableNormal"/>
    <w:uiPriority w:val="51"/>
    <w:rsid w:val="006D1A6D"/>
    <w:rPr>
      <w:color w:val="668558" w:themeColor="accent4" w:themeShade="0000BF"/>
    </w:rPr>
    <w:tblPr>
      <w:tblStyleRowBandSize w:val="1"/>
      <w:tblStyleColBandSize w:val="1"/>
      <w:tblBorders>
        <w:top w:color="b9ccb1" w:space="0" w:sz="4" w:themeColor="accent4" w:themeTint="000099" w:val="single"/>
        <w:left w:color="b9ccb1" w:space="0" w:sz="4" w:themeColor="accent4" w:themeTint="000099" w:val="single"/>
        <w:bottom w:color="b9ccb1" w:space="0" w:sz="4" w:themeColor="accent4" w:themeTint="000099" w:val="single"/>
        <w:right w:color="b9ccb1" w:space="0" w:sz="4" w:themeColor="accent4" w:themeTint="000099" w:val="single"/>
        <w:insideH w:color="b9ccb1" w:space="0" w:sz="4" w:themeColor="accent4" w:themeTint="000099" w:val="single"/>
        <w:insideV w:color="b9ccb1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9ccb1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9ccb1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eee5" w:themeFill="accent4" w:themeFillTint="000033" w:val="clear"/>
      </w:tcPr>
    </w:tblStylePr>
    <w:tblStylePr w:type="band1Horz">
      <w:tblPr/>
      <w:tcPr>
        <w:shd w:color="auto" w:fill="e7eee5" w:themeFill="accent4" w:themeFillTint="000033" w:val="clear"/>
      </w:tcPr>
    </w:tblStylePr>
  </w:style>
  <w:style w:type="table" w:styleId="GridTable5Dark-Accent41" w:customStyle="1">
    <w:name w:val="Grid Table 5 Dark - Accent 41"/>
    <w:basedOn w:val="TableNormal"/>
    <w:uiPriority w:val="50"/>
    <w:rsid w:val="006D1A6D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7eee5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caa7e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caa7e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caa7e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caa7e" w:themeFill="accent4" w:val="clear"/>
      </w:tcPr>
    </w:tblStylePr>
    <w:tblStylePr w:type="band1Vert">
      <w:tblPr/>
      <w:tcPr>
        <w:shd w:color="auto" w:fill="d0ddcb" w:themeFill="accent4" w:themeFillTint="000066" w:val="clear"/>
      </w:tcPr>
    </w:tblStylePr>
    <w:tblStylePr w:type="band1Horz">
      <w:tblPr/>
      <w:tcPr>
        <w:shd w:color="auto" w:fill="d0ddcb" w:themeFill="accent4" w:themeFillTint="000066" w:val="clear"/>
      </w:tcPr>
    </w:tblStylePr>
  </w:style>
  <w:style w:type="table" w:styleId="GridTable3-Accent41" w:customStyle="1">
    <w:name w:val="Grid Table 3 - Accent 41"/>
    <w:basedOn w:val="TableNormal"/>
    <w:uiPriority w:val="48"/>
    <w:rsid w:val="006D1A6D"/>
    <w:tblPr>
      <w:tblStyleRowBandSize w:val="1"/>
      <w:tblStyleColBandSize w:val="1"/>
      <w:tblBorders>
        <w:top w:color="b9ccb1" w:space="0" w:sz="4" w:themeColor="accent4" w:themeTint="000099" w:val="single"/>
        <w:left w:color="b9ccb1" w:space="0" w:sz="4" w:themeColor="accent4" w:themeTint="000099" w:val="single"/>
        <w:bottom w:color="b9ccb1" w:space="0" w:sz="4" w:themeColor="accent4" w:themeTint="000099" w:val="single"/>
        <w:right w:color="b9ccb1" w:space="0" w:sz="4" w:themeColor="accent4" w:themeTint="000099" w:val="single"/>
        <w:insideH w:color="b9ccb1" w:space="0" w:sz="4" w:themeColor="accent4" w:themeTint="000099" w:val="single"/>
        <w:insideV w:color="b9ccb1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7eee5" w:themeFill="accent4" w:themeFillTint="000033" w:val="clear"/>
      </w:tcPr>
    </w:tblStylePr>
    <w:tblStylePr w:type="band1Horz">
      <w:tblPr/>
      <w:tcPr>
        <w:shd w:color="auto" w:fill="e7eee5" w:themeFill="accent4" w:themeFillTint="000033" w:val="clear"/>
      </w:tcPr>
    </w:tblStylePr>
    <w:tblStylePr w:type="neCell">
      <w:tblPr/>
      <w:tcPr>
        <w:tcBorders>
          <w:bottom w:color="b9ccb1" w:space="0" w:sz="4" w:themeColor="accent4" w:themeTint="000099" w:val="single"/>
        </w:tcBorders>
      </w:tcPr>
    </w:tblStylePr>
    <w:tblStylePr w:type="nwCell">
      <w:tblPr/>
      <w:tcPr>
        <w:tcBorders>
          <w:bottom w:color="b9ccb1" w:space="0" w:sz="4" w:themeColor="accent4" w:themeTint="000099" w:val="single"/>
        </w:tcBorders>
      </w:tcPr>
    </w:tblStylePr>
    <w:tblStylePr w:type="seCell">
      <w:tblPr/>
      <w:tcPr>
        <w:tcBorders>
          <w:top w:color="b9ccb1" w:space="0" w:sz="4" w:themeColor="accent4" w:themeTint="000099" w:val="single"/>
        </w:tcBorders>
      </w:tcPr>
    </w:tblStylePr>
    <w:tblStylePr w:type="swCell">
      <w:tblPr/>
      <w:tcPr>
        <w:tcBorders>
          <w:top w:color="b9ccb1" w:space="0" w:sz="4" w:themeColor="accent4" w:themeTint="000099" w:val="single"/>
        </w:tcBorders>
      </w:tcPr>
    </w:tblStyle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</w:tblPr>
    <w:tcPr>
      <w:shd w:color="auto" w:fill="e7ede5" w:val="clear"/>
    </w:tcPr>
  </w:style>
  <w:style w:type="table" w:styleId="a0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</w:tblPr>
    <w:tcPr>
      <w:shd w:color="auto" w:fill="e7ede5" w:val="clear"/>
    </w:tcPr>
  </w:style>
  <w:style w:type="table" w:styleId="a1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</w:tblPr>
    <w:tcPr>
      <w:shd w:color="auto" w:fill="e7ede5" w:val="clear"/>
    </w:tcPr>
    <w:tblStylePr w:type="firstRow">
      <w:rPr>
        <w:b w:val="1"/>
      </w:rPr>
      <w:tblPr/>
      <w:tcPr>
        <w:tcBorders>
          <w:bottom w:color="baccb1" w:space="0" w:sz="12" w:val="single"/>
        </w:tcBorders>
      </w:tcPr>
    </w:tblStylePr>
    <w:tblStylePr w:type="lastRow">
      <w:rPr>
        <w:b w:val="1"/>
      </w:rPr>
      <w:tblPr/>
      <w:tcPr>
        <w:tcBorders>
          <w:top w:color="baccb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7ede5" w:val="clear"/>
      </w:tcPr>
    </w:tblStylePr>
    <w:tblStylePr w:type="band1Horz">
      <w:tblPr/>
      <w:tcPr>
        <w:shd w:color="auto" w:fill="e7ede5" w:val="clear"/>
      </w:tcPr>
    </w:tblStylePr>
  </w:style>
  <w:style w:type="table" w:styleId="a2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</w:tblPr>
    <w:tcPr>
      <w:shd w:color="auto" w:fill="e7ede5" w:val="clear"/>
    </w:tcPr>
    <w:tblStylePr w:type="firstRow">
      <w:rPr>
        <w:b w:val="1"/>
      </w:rPr>
      <w:tblPr/>
      <w:tcPr>
        <w:tcBorders>
          <w:bottom w:color="baccb1" w:space="0" w:sz="12" w:val="single"/>
        </w:tcBorders>
      </w:tcPr>
    </w:tblStylePr>
    <w:tblStylePr w:type="lastRow">
      <w:rPr>
        <w:b w:val="1"/>
      </w:rPr>
      <w:tblPr/>
      <w:tcPr>
        <w:tcBorders>
          <w:top w:color="baccb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7ede5" w:val="clear"/>
      </w:tcPr>
    </w:tblStylePr>
    <w:tblStylePr w:type="band1Horz">
      <w:tblPr/>
      <w:tcPr>
        <w:shd w:color="auto" w:fill="e7ede5" w:val="clear"/>
      </w:tcPr>
    </w:tblStylePr>
  </w:style>
  <w:style w:type="table" w:styleId="a3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</w:style>
  <w:style w:type="table" w:styleId="a4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</w:style>
  <w:style w:type="table" w:styleId="a5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  <w:tblStylePr w:type="firstRow">
      <w:rPr>
        <w:b w:val="1"/>
      </w:rPr>
      <w:tblPr/>
      <w:tcPr>
        <w:tcBorders>
          <w:bottom w:color="baccb1" w:space="0" w:sz="12" w:val="single"/>
        </w:tcBorders>
      </w:tcPr>
    </w:tblStylePr>
    <w:tblStylePr w:type="lastRow">
      <w:rPr>
        <w:b w:val="1"/>
      </w:rPr>
      <w:tblPr/>
      <w:tcPr>
        <w:tcBorders>
          <w:top w:color="baccb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7ede5" w:val="clear"/>
      </w:tcPr>
    </w:tblStylePr>
    <w:tblStylePr w:type="band1Horz">
      <w:tblPr/>
      <w:tcPr>
        <w:shd w:color="auto" w:fill="e7ede5" w:val="clear"/>
      </w:tcPr>
    </w:tblStylePr>
  </w:style>
  <w:style w:type="table" w:styleId="a6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  <w:tblStylePr w:type="firstRow">
      <w:rPr>
        <w:b w:val="1"/>
      </w:rPr>
      <w:tblPr/>
      <w:tcPr>
        <w:tcBorders>
          <w:bottom w:color="baccb1" w:space="0" w:sz="12" w:val="single"/>
        </w:tcBorders>
      </w:tcPr>
    </w:tblStylePr>
    <w:tblStylePr w:type="lastRow">
      <w:rPr>
        <w:b w:val="1"/>
      </w:rPr>
      <w:tblPr/>
      <w:tcPr>
        <w:tcBorders>
          <w:top w:color="baccb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7ede5" w:val="clear"/>
      </w:tcPr>
    </w:tblStylePr>
    <w:tblStylePr w:type="band1Horz">
      <w:tblPr/>
      <w:tcPr>
        <w:shd w:color="auto" w:fill="e7ede5" w:val="clear"/>
      </w:tcPr>
    </w:tblStylePr>
  </w:style>
  <w:style w:type="table" w:styleId="a7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</w:style>
  <w:style w:type="table" w:styleId="a8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</w:style>
  <w:style w:type="table" w:styleId="a9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  <w:tblStylePr w:type="firstRow">
      <w:rPr>
        <w:b w:val="1"/>
      </w:rPr>
      <w:tblPr/>
      <w:tcPr>
        <w:tcBorders>
          <w:bottom w:color="baccb1" w:space="0" w:sz="12" w:val="single"/>
        </w:tcBorders>
      </w:tcPr>
    </w:tblStylePr>
    <w:tblStylePr w:type="lastRow">
      <w:rPr>
        <w:b w:val="1"/>
      </w:rPr>
      <w:tblPr/>
      <w:tcPr>
        <w:tcBorders>
          <w:top w:color="baccb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7ede5" w:val="clear"/>
      </w:tcPr>
    </w:tblStylePr>
    <w:tblStylePr w:type="band1Horz">
      <w:tblPr/>
      <w:tcPr>
        <w:shd w:color="auto" w:fill="e7ede5" w:val="clear"/>
      </w:tcPr>
    </w:tblStylePr>
  </w:style>
  <w:style w:type="table" w:styleId="aa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  <w:tblStylePr w:type="firstRow">
      <w:rPr>
        <w:b w:val="1"/>
      </w:rPr>
      <w:tblPr/>
      <w:tcPr>
        <w:tcBorders>
          <w:bottom w:color="baccb1" w:space="0" w:sz="12" w:val="single"/>
        </w:tcBorders>
      </w:tcPr>
    </w:tblStylePr>
    <w:tblStylePr w:type="lastRow">
      <w:rPr>
        <w:b w:val="1"/>
      </w:rPr>
      <w:tblPr/>
      <w:tcPr>
        <w:tcBorders>
          <w:top w:color="baccb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7ede5" w:val="clear"/>
      </w:tcPr>
    </w:tblStylePr>
    <w:tblStylePr w:type="band1Horz">
      <w:tblPr/>
      <w:tcPr>
        <w:shd w:color="auto" w:fill="e7ede5" w:val="clear"/>
      </w:tcPr>
    </w:tblStylePr>
  </w:style>
  <w:style w:type="table" w:styleId="ab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</w:style>
  <w:style w:type="table" w:styleId="ac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</w:style>
  <w:style w:type="table" w:styleId="ad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  <w:tblStylePr w:type="firstRow">
      <w:rPr>
        <w:b w:val="1"/>
      </w:rPr>
      <w:tblPr/>
      <w:tcPr>
        <w:tcBorders>
          <w:bottom w:color="baccb1" w:space="0" w:sz="12" w:val="single"/>
        </w:tcBorders>
      </w:tcPr>
    </w:tblStylePr>
    <w:tblStylePr w:type="lastRow">
      <w:rPr>
        <w:b w:val="1"/>
      </w:rPr>
      <w:tblPr/>
      <w:tcPr>
        <w:tcBorders>
          <w:top w:color="baccb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7ede5" w:val="clear"/>
      </w:tcPr>
    </w:tblStylePr>
    <w:tblStylePr w:type="band1Horz">
      <w:tblPr/>
      <w:tcPr>
        <w:shd w:color="auto" w:fill="e7ede5" w:val="clear"/>
      </w:tcPr>
    </w:tblStylePr>
  </w:style>
  <w:style w:type="table" w:styleId="ae" w:customStyle="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7ede5" w:val="clear"/>
    </w:tcPr>
    <w:tblStylePr w:type="firstRow">
      <w:rPr>
        <w:b w:val="1"/>
      </w:rPr>
      <w:tblPr/>
      <w:tcPr>
        <w:tcBorders>
          <w:bottom w:color="baccb1" w:space="0" w:sz="12" w:val="single"/>
        </w:tcBorders>
      </w:tcPr>
    </w:tblStylePr>
    <w:tblStylePr w:type="lastRow">
      <w:rPr>
        <w:b w:val="1"/>
      </w:rPr>
      <w:tblPr/>
      <w:tcPr>
        <w:tcBorders>
          <w:top w:color="baccb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e7ede5" w:val="clear"/>
      </w:tcPr>
    </w:tblStylePr>
    <w:tblStylePr w:type="band1Horz">
      <w:tblPr/>
      <w:tcPr>
        <w:shd w:color="auto" w:fill="e7ede5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7ede5" w:val="clear"/>
    </w:tcPr>
  </w:style>
  <w:style w:type="table" w:styleId="Table2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7ede5" w:val="clear"/>
    </w:tcPr>
  </w:style>
  <w:style w:type="table" w:styleId="Table3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7ede5" w:val="clear"/>
    </w:tcPr>
    <w:tblStylePr w:type="band1Horz">
      <w:tcPr>
        <w:shd w:fill="e7ede5" w:val="clear"/>
      </w:tcPr>
    </w:tblStylePr>
    <w:tblStylePr w:type="band1Vert">
      <w:tcPr>
        <w:shd w:fill="e7ede5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accb1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accb1" w:space="0" w:sz="4" w:val="single"/>
        </w:tcBorders>
      </w:tcPr>
    </w:tblStylePr>
  </w:style>
  <w:style w:type="table" w:styleId="Table4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7ede5" w:val="clear"/>
    </w:tcPr>
    <w:tblStylePr w:type="band1Horz">
      <w:tcPr>
        <w:shd w:fill="e7ede5" w:val="clear"/>
      </w:tcPr>
    </w:tblStylePr>
    <w:tblStylePr w:type="band1Vert">
      <w:tcPr>
        <w:shd w:fill="e7ede5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accb1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accb1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7ede5" w:val="clear"/>
    </w:tcPr>
  </w:style>
  <w:style w:type="table" w:styleId="Table2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7ede5" w:val="clear"/>
    </w:tcPr>
  </w:style>
  <w:style w:type="table" w:styleId="Table3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7ede5" w:val="clear"/>
    </w:tcPr>
    <w:tblStylePr w:type="band1Horz">
      <w:tcPr>
        <w:shd w:fill="e7ede5" w:val="clear"/>
      </w:tcPr>
    </w:tblStylePr>
    <w:tblStylePr w:type="band1Vert">
      <w:tcPr>
        <w:shd w:fill="e7ede5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accb1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accb1" w:space="0" w:sz="4" w:val="single"/>
        </w:tcBorders>
      </w:tcPr>
    </w:tblStylePr>
  </w:style>
  <w:style w:type="table" w:styleId="Table4">
    <w:basedOn w:val="TableNormal"/>
    <w:rPr>
      <w:rFonts w:ascii="Calibri" w:cs="Calibri" w:eastAsia="Calibri" w:hAnsi="Calibri"/>
      <w:color w:val="66855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7ede5" w:val="clear"/>
    </w:tcPr>
    <w:tblStylePr w:type="band1Horz">
      <w:tcPr>
        <w:shd w:fill="e7ede5" w:val="clear"/>
      </w:tcPr>
    </w:tblStylePr>
    <w:tblStylePr w:type="band1Vert">
      <w:tcPr>
        <w:shd w:fill="e7ede5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baccb1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accb1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hyperlink" Target="mailto:info@annisatravel.com" TargetMode="External"/><Relationship Id="rId5" Type="http://schemas.openxmlformats.org/officeDocument/2006/relationships/image" Target="media/image5.jpg"/><Relationship Id="rId6" Type="http://schemas.openxmlformats.org/officeDocument/2006/relationships/hyperlink" Target="http://www.annisatravel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</a:majorFont>
      <a:minorFont>
        <a:latin typeface="Gill Sans MT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/pOTb/kO25+uBdPX0+yzkD1kA==">CgMxLjA4AHIhMU5FZEJSQ2J1Q0QzVTdTMnJPYkZ3WUdqeGNmdUJoZno4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2025-01-22T07:00:00Z</dcterms:created>
  <dc:creator>Your User Name</dc:creator>
</cp:coreProperties>
</file>